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C5262" w14:textId="5D8A65D7" w:rsidR="00D56D7A" w:rsidRPr="00AA70B0" w:rsidRDefault="00D56D7A" w:rsidP="00D56D7A">
      <w:pPr>
        <w:pStyle w:val="3GPPHeader"/>
        <w:spacing w:after="60"/>
        <w:rPr>
          <w:sz w:val="32"/>
          <w:szCs w:val="32"/>
          <w:highlight w:val="yellow"/>
          <w:lang w:val="en-US"/>
        </w:rPr>
      </w:pPr>
      <w:r w:rsidRPr="0039015C">
        <w:rPr>
          <w:lang w:val="en-US"/>
        </w:rPr>
        <w:t xml:space="preserve">3GPP TSG-RAN WG2 </w:t>
      </w:r>
      <w:r w:rsidR="000973BB" w:rsidRPr="0039015C">
        <w:rPr>
          <w:lang w:val="en-US"/>
        </w:rPr>
        <w:t>#108</w:t>
      </w:r>
      <w:r w:rsidRPr="0039015C">
        <w:rPr>
          <w:lang w:val="en-US"/>
        </w:rPr>
        <w:tab/>
      </w:r>
      <w:proofErr w:type="spellStart"/>
      <w:r w:rsidRPr="0039015C">
        <w:rPr>
          <w:sz w:val="32"/>
          <w:szCs w:val="32"/>
          <w:lang w:val="en-US"/>
        </w:rPr>
        <w:t>Tdoc</w:t>
      </w:r>
      <w:proofErr w:type="spellEnd"/>
      <w:r w:rsidRPr="0039015C">
        <w:rPr>
          <w:sz w:val="32"/>
          <w:szCs w:val="32"/>
          <w:lang w:val="en-US"/>
        </w:rPr>
        <w:t xml:space="preserve"> </w:t>
      </w:r>
      <w:r w:rsidR="00887F2B" w:rsidRPr="00887F2B">
        <w:rPr>
          <w:sz w:val="32"/>
          <w:szCs w:val="32"/>
          <w:lang w:val="en-US"/>
        </w:rPr>
        <w:t>R2-1914755</w:t>
      </w:r>
    </w:p>
    <w:p w14:paraId="10CE5744" w14:textId="451DC04D" w:rsidR="00D56D7A" w:rsidRPr="00AA70B0" w:rsidRDefault="000973BB" w:rsidP="00D56D7A">
      <w:pPr>
        <w:pStyle w:val="3GPPHeader"/>
        <w:rPr>
          <w:lang w:val="en-US"/>
        </w:rPr>
      </w:pPr>
      <w:r w:rsidRPr="0039015C">
        <w:rPr>
          <w:lang w:val="en-US"/>
        </w:rPr>
        <w:t>Reno, U.S., 18th – 22nd November 2019</w:t>
      </w:r>
    </w:p>
    <w:p w14:paraId="216732F3" w14:textId="77777777" w:rsidR="000973BB" w:rsidRPr="00AA70B0" w:rsidRDefault="000973BB" w:rsidP="00D56D7A">
      <w:pPr>
        <w:pStyle w:val="3GPPHeader"/>
        <w:rPr>
          <w:lang w:val="en-US"/>
        </w:rPr>
      </w:pPr>
    </w:p>
    <w:p w14:paraId="4B6F3A5F" w14:textId="6AD0E669" w:rsidR="00BA73EC" w:rsidRPr="00AA70B0" w:rsidRDefault="00BA73EC" w:rsidP="00BA73EC">
      <w:pPr>
        <w:pStyle w:val="3GPPHeader"/>
        <w:rPr>
          <w:lang w:val="en-US"/>
        </w:rPr>
      </w:pPr>
      <w:r w:rsidRPr="0039015C">
        <w:rPr>
          <w:lang w:val="en-US"/>
        </w:rPr>
        <w:t>Agenda Item:</w:t>
      </w:r>
      <w:r w:rsidRPr="0039015C">
        <w:rPr>
          <w:lang w:val="en-US"/>
        </w:rPr>
        <w:tab/>
      </w:r>
      <w:r w:rsidR="00DA488F" w:rsidRPr="0039015C">
        <w:rPr>
          <w:lang w:val="en-US"/>
        </w:rPr>
        <w:t>6.7.2.3</w:t>
      </w:r>
    </w:p>
    <w:p w14:paraId="051F1F10" w14:textId="77777777" w:rsidR="00BA73EC" w:rsidRPr="00AA70B0" w:rsidRDefault="00BA73EC" w:rsidP="00BA73EC">
      <w:pPr>
        <w:pStyle w:val="3GPPHeader"/>
        <w:rPr>
          <w:lang w:val="en-US"/>
        </w:rPr>
      </w:pPr>
      <w:r w:rsidRPr="0039015C">
        <w:rPr>
          <w:lang w:val="en-US"/>
        </w:rPr>
        <w:t>Source:</w:t>
      </w:r>
      <w:r w:rsidRPr="0039015C">
        <w:rPr>
          <w:lang w:val="en-US"/>
        </w:rPr>
        <w:tab/>
        <w:t>Ericsson</w:t>
      </w:r>
    </w:p>
    <w:p w14:paraId="15F76668" w14:textId="6CBF791F" w:rsidR="00BA73EC" w:rsidRPr="00AA70B0" w:rsidRDefault="00BA73EC" w:rsidP="00BA73EC">
      <w:pPr>
        <w:pStyle w:val="3GPPHeader"/>
        <w:rPr>
          <w:lang w:val="en-US"/>
        </w:rPr>
      </w:pPr>
      <w:r w:rsidRPr="0039015C">
        <w:rPr>
          <w:lang w:val="en-US"/>
        </w:rPr>
        <w:t>Title:</w:t>
      </w:r>
      <w:r w:rsidRPr="0039015C">
        <w:rPr>
          <w:lang w:val="en-US"/>
        </w:rPr>
        <w:tab/>
      </w:r>
      <w:r w:rsidR="008140C4" w:rsidRPr="0039015C">
        <w:rPr>
          <w:lang w:val="en-US"/>
        </w:rPr>
        <w:t>Ethernet header compression</w:t>
      </w:r>
      <w:r w:rsidR="00CF3BFC" w:rsidRPr="0039015C">
        <w:rPr>
          <w:lang w:val="en-US"/>
        </w:rPr>
        <w:t xml:space="preserve"> </w:t>
      </w:r>
    </w:p>
    <w:p w14:paraId="4F206318" w14:textId="77777777" w:rsidR="00BA73EC" w:rsidRPr="00AA70B0" w:rsidRDefault="00BA73EC" w:rsidP="00BA73EC">
      <w:pPr>
        <w:pStyle w:val="3GPPHeader"/>
        <w:rPr>
          <w:lang w:val="en-US"/>
        </w:rPr>
      </w:pPr>
      <w:r w:rsidRPr="0039015C">
        <w:rPr>
          <w:lang w:val="en-US"/>
        </w:rPr>
        <w:t>Document for:</w:t>
      </w:r>
      <w:r w:rsidRPr="0039015C">
        <w:rPr>
          <w:lang w:val="en-US"/>
        </w:rPr>
        <w:tab/>
        <w:t>Discussion, Decision</w:t>
      </w:r>
    </w:p>
    <w:p w14:paraId="70E32EB3" w14:textId="77777777" w:rsidR="00E90E49" w:rsidRPr="00AA70B0" w:rsidRDefault="00E90E49" w:rsidP="00E90E49">
      <w:pPr>
        <w:rPr>
          <w:lang w:val="en-US"/>
        </w:rPr>
      </w:pPr>
    </w:p>
    <w:p w14:paraId="56838F13" w14:textId="77777777" w:rsidR="00E90E49" w:rsidRPr="0039015C" w:rsidRDefault="00230D18" w:rsidP="00CE0424">
      <w:pPr>
        <w:pStyle w:val="Heading1"/>
        <w:rPr>
          <w:lang w:val="en-US"/>
        </w:rPr>
      </w:pPr>
      <w:r w:rsidRPr="0039015C">
        <w:rPr>
          <w:lang w:val="en-US"/>
        </w:rPr>
        <w:t>1</w:t>
      </w:r>
      <w:r w:rsidRPr="0039015C">
        <w:rPr>
          <w:lang w:val="en-US"/>
        </w:rPr>
        <w:tab/>
      </w:r>
      <w:r w:rsidR="00E90E49" w:rsidRPr="0039015C">
        <w:rPr>
          <w:lang w:val="en-US"/>
        </w:rPr>
        <w:t>Introduction</w:t>
      </w:r>
    </w:p>
    <w:p w14:paraId="1A0C3C09" w14:textId="7EBB747B" w:rsidR="00D732E2" w:rsidRPr="0039015C" w:rsidRDefault="00D732E2" w:rsidP="00D732E2">
      <w:pPr>
        <w:pStyle w:val="BodyText"/>
      </w:pPr>
      <w:r w:rsidRPr="0039015C">
        <w:rPr>
          <w:lang w:val="en-US"/>
        </w:rPr>
        <w:t>The study on NR-II</w:t>
      </w:r>
      <w:r w:rsidR="00BE550D" w:rsidRPr="0039015C">
        <w:rPr>
          <w:lang w:val="en-US"/>
        </w:rPr>
        <w:t>o</w:t>
      </w:r>
      <w:r w:rsidRPr="0039015C">
        <w:rPr>
          <w:lang w:val="en-US"/>
        </w:rPr>
        <w:t>T concluded (see TR 38.825 [</w:t>
      </w:r>
      <w:r w:rsidR="00BE550D" w:rsidRPr="0039015C">
        <w:rPr>
          <w:lang w:val="en-US"/>
        </w:rPr>
        <w:t>1</w:t>
      </w:r>
      <w:r w:rsidRPr="0039015C">
        <w:rPr>
          <w:lang w:val="en-US"/>
        </w:rPr>
        <w:t>]) among others that Ethernet header compression is beneficial in the context of Industrial IoT. The work item [</w:t>
      </w:r>
      <w:r w:rsidR="00BE550D" w:rsidRPr="0039015C">
        <w:rPr>
          <w:lang w:val="en-US"/>
        </w:rPr>
        <w:t>2</w:t>
      </w:r>
      <w:r w:rsidRPr="0039015C">
        <w:rPr>
          <w:lang w:val="en-US"/>
        </w:rPr>
        <w:t>] defines the following related objective:</w:t>
      </w:r>
    </w:p>
    <w:p w14:paraId="6267F631" w14:textId="77777777" w:rsidR="00D732E2" w:rsidRPr="00AA70B0" w:rsidRDefault="00D732E2" w:rsidP="009A3F93">
      <w:pPr>
        <w:pStyle w:val="BodyText"/>
        <w:numPr>
          <w:ilvl w:val="0"/>
          <w:numId w:val="24"/>
        </w:numPr>
        <w:rPr>
          <w:lang w:val="en-US"/>
        </w:rPr>
      </w:pPr>
      <w:r w:rsidRPr="0039015C">
        <w:rPr>
          <w:b/>
          <w:lang w:val="en-US"/>
        </w:rPr>
        <w:t>Specify Ethernet header compression based on structure-aware algorithm</w:t>
      </w:r>
      <w:r w:rsidRPr="0039015C">
        <w:rPr>
          <w:lang w:val="en-US"/>
        </w:rPr>
        <w:t xml:space="preserve"> [RAN2].</w:t>
      </w:r>
    </w:p>
    <w:p w14:paraId="495C963C" w14:textId="77777777" w:rsidR="00D732E2" w:rsidRPr="00AA70B0" w:rsidRDefault="00D732E2" w:rsidP="009A3F93">
      <w:pPr>
        <w:pStyle w:val="BodyText"/>
        <w:numPr>
          <w:ilvl w:val="1"/>
          <w:numId w:val="24"/>
        </w:numPr>
        <w:rPr>
          <w:lang w:val="en-US"/>
        </w:rPr>
      </w:pPr>
      <w:r w:rsidRPr="0039015C">
        <w:rPr>
          <w:lang w:val="en-US"/>
        </w:rPr>
        <w:t>Ethernet header compression solution for LTE to be specified once the design principle for NR is agreed. The impacted LTE specifications to be added latest at RAN#85.</w:t>
      </w:r>
    </w:p>
    <w:p w14:paraId="1A9C07EC" w14:textId="440EA44B" w:rsidR="001526A8" w:rsidRPr="0039015C" w:rsidRDefault="00496A81" w:rsidP="00CE0424">
      <w:pPr>
        <w:pStyle w:val="BodyText"/>
      </w:pPr>
      <w:r w:rsidRPr="0039015C">
        <w:rPr>
          <w:lang w:val="en-US"/>
        </w:rPr>
        <w:t xml:space="preserve">In previous RAN2 meetings, the following agreements were reached. </w:t>
      </w:r>
      <w:r w:rsidR="00D2702D" w:rsidRPr="0039015C">
        <w:rPr>
          <w:lang w:val="en-US"/>
        </w:rPr>
        <w:t>In RAN2</w:t>
      </w:r>
      <w:r w:rsidRPr="0039015C">
        <w:rPr>
          <w:lang w:val="en-US"/>
        </w:rPr>
        <w:t>#</w:t>
      </w:r>
      <w:r w:rsidR="00D33C23" w:rsidRPr="0039015C">
        <w:rPr>
          <w:lang w:val="en-US"/>
        </w:rPr>
        <w:t>105bis:</w:t>
      </w:r>
    </w:p>
    <w:p w14:paraId="54393108" w14:textId="77777777" w:rsidR="00D2702D" w:rsidRPr="00AA70B0" w:rsidRDefault="00D2702D" w:rsidP="00D2702D">
      <w:pPr>
        <w:pStyle w:val="Agreement"/>
        <w:rPr>
          <w:lang w:val="en-US"/>
        </w:rPr>
      </w:pPr>
      <w:r w:rsidRPr="0039015C">
        <w:rPr>
          <w:lang w:val="en-US"/>
        </w:rPr>
        <w:t>We develop Ethernet header compression 100% in 3GPP TS (not by extending ROHC)</w:t>
      </w:r>
    </w:p>
    <w:p w14:paraId="0E24F3A5" w14:textId="00C1A1F3" w:rsidR="00EB1C65" w:rsidRPr="0039015C" w:rsidRDefault="00D33C23" w:rsidP="00CE0424">
      <w:pPr>
        <w:pStyle w:val="BodyText"/>
      </w:pPr>
      <w:r w:rsidRPr="0039015C">
        <w:rPr>
          <w:lang w:val="en-US"/>
        </w:rPr>
        <w:t>In RAN2#106:</w:t>
      </w:r>
    </w:p>
    <w:p w14:paraId="4F04008F" w14:textId="77777777" w:rsidR="00995CAD" w:rsidRPr="00AA70B0" w:rsidRDefault="00995CAD" w:rsidP="00995CAD">
      <w:pPr>
        <w:pStyle w:val="Agreement"/>
        <w:numPr>
          <w:ilvl w:val="0"/>
          <w:numId w:val="26"/>
        </w:numPr>
        <w:tabs>
          <w:tab w:val="num" w:pos="3479"/>
        </w:tabs>
        <w:rPr>
          <w:lang w:val="en-US" w:eastAsia="ja-JP"/>
        </w:rPr>
      </w:pPr>
      <w:r w:rsidRPr="0039015C">
        <w:rPr>
          <w:lang w:val="en-US" w:eastAsia="ja-JP"/>
        </w:rPr>
        <w:t>Ethernet Header Compression (EHC) is configured per DRB, separately for UL and DL.</w:t>
      </w:r>
    </w:p>
    <w:p w14:paraId="67963E0C" w14:textId="77777777" w:rsidR="00995CAD" w:rsidRPr="00AA70B0" w:rsidRDefault="00995CAD" w:rsidP="00995CAD">
      <w:pPr>
        <w:pStyle w:val="Agreement"/>
        <w:numPr>
          <w:ilvl w:val="0"/>
          <w:numId w:val="26"/>
        </w:numPr>
        <w:tabs>
          <w:tab w:val="num" w:pos="3479"/>
        </w:tabs>
        <w:rPr>
          <w:lang w:val="en-US" w:eastAsia="ja-JP"/>
        </w:rPr>
      </w:pPr>
      <w:r w:rsidRPr="0039015C">
        <w:rPr>
          <w:lang w:val="en-US" w:eastAsia="ja-JP"/>
        </w:rPr>
        <w:t xml:space="preserve">Use context ID concept such that compressor and decompressor </w:t>
      </w:r>
      <w:proofErr w:type="gramStart"/>
      <w:r w:rsidRPr="0039015C">
        <w:rPr>
          <w:lang w:val="en-US" w:eastAsia="ja-JP"/>
        </w:rPr>
        <w:t>associates</w:t>
      </w:r>
      <w:proofErr w:type="gramEnd"/>
      <w:r w:rsidRPr="0039015C">
        <w:rPr>
          <w:lang w:val="en-US" w:eastAsia="ja-JP"/>
        </w:rPr>
        <w:t xml:space="preserve"> a context ID with Ethernet header contents. </w:t>
      </w:r>
    </w:p>
    <w:p w14:paraId="09D732DF" w14:textId="77777777" w:rsidR="00995CAD" w:rsidRPr="00AA70B0" w:rsidRDefault="00995CAD" w:rsidP="00995CAD">
      <w:pPr>
        <w:pStyle w:val="Agreement"/>
        <w:numPr>
          <w:ilvl w:val="0"/>
          <w:numId w:val="26"/>
        </w:numPr>
        <w:tabs>
          <w:tab w:val="num" w:pos="3479"/>
        </w:tabs>
        <w:rPr>
          <w:lang w:val="en-US" w:eastAsia="ja-JP"/>
        </w:rPr>
      </w:pPr>
      <w:r w:rsidRPr="0039015C">
        <w:rPr>
          <w:lang w:val="en-US" w:eastAsia="ja-JP"/>
        </w:rPr>
        <w:t>Compression is done with following principle:</w:t>
      </w:r>
    </w:p>
    <w:p w14:paraId="1FC746B1" w14:textId="77777777" w:rsidR="00995CAD" w:rsidRPr="0039015C" w:rsidRDefault="00995CAD" w:rsidP="00995CAD">
      <w:pPr>
        <w:pStyle w:val="Doc-text2"/>
        <w:ind w:left="927" w:firstLine="0"/>
        <w:rPr>
          <w:b/>
          <w:lang w:val="en-US" w:eastAsia="ja-JP"/>
        </w:rPr>
      </w:pPr>
      <w:r w:rsidRPr="0039015C">
        <w:rPr>
          <w:b/>
          <w:lang w:val="en-US" w:eastAsia="ja-JP"/>
        </w:rPr>
        <w:t xml:space="preserve">- For Ethernet flow resulting in creation of new context, compressor transmits at least one packet with full header and context id (to establish context in decompressor). </w:t>
      </w:r>
    </w:p>
    <w:p w14:paraId="3AEFB830" w14:textId="77777777" w:rsidR="00995CAD" w:rsidRPr="0039015C" w:rsidRDefault="00995CAD" w:rsidP="00995CAD">
      <w:pPr>
        <w:pStyle w:val="Doc-text2"/>
        <w:ind w:left="930"/>
        <w:rPr>
          <w:b/>
          <w:lang w:val="en-US" w:eastAsia="ja-JP"/>
        </w:rPr>
      </w:pPr>
      <w:r w:rsidRPr="0039015C">
        <w:rPr>
          <w:b/>
          <w:lang w:val="en-US" w:eastAsia="ja-JP"/>
        </w:rPr>
        <w:tab/>
        <w:t xml:space="preserve">- After above, compressor starts transmits compressed packets. FFS if multiple transmissions and/or feedback is needed.  </w:t>
      </w:r>
    </w:p>
    <w:p w14:paraId="1979D2A5" w14:textId="77777777" w:rsidR="00995CAD" w:rsidRPr="00AA70B0" w:rsidRDefault="00995CAD" w:rsidP="00995CAD">
      <w:pPr>
        <w:pStyle w:val="Agreement"/>
        <w:numPr>
          <w:ilvl w:val="0"/>
          <w:numId w:val="26"/>
        </w:numPr>
        <w:tabs>
          <w:tab w:val="num" w:pos="3479"/>
        </w:tabs>
        <w:rPr>
          <w:lang w:val="en-US" w:eastAsia="ja-JP"/>
        </w:rPr>
      </w:pPr>
      <w:r w:rsidRPr="0039015C">
        <w:rPr>
          <w:lang w:val="en-US" w:eastAsia="ja-JP"/>
        </w:rPr>
        <w:t>EHC header format is designed to include following mandatory fields: Context ID, Indication of header format (i.e. full header and compressed header), FFS other field, e.g. profile ID</w:t>
      </w:r>
    </w:p>
    <w:p w14:paraId="12EF47CB" w14:textId="7DD74152" w:rsidR="00D640A5" w:rsidRPr="0039015C" w:rsidRDefault="00D640A5" w:rsidP="00CE0424">
      <w:pPr>
        <w:pStyle w:val="BodyText"/>
      </w:pPr>
      <w:r w:rsidRPr="0039015C">
        <w:rPr>
          <w:lang w:val="en-US"/>
        </w:rPr>
        <w:t>In RAN2#107bis</w:t>
      </w:r>
    </w:p>
    <w:p w14:paraId="37D220B0" w14:textId="77777777" w:rsidR="00E04EAE" w:rsidRPr="00AA70B0" w:rsidRDefault="00E04EAE" w:rsidP="00E04EAE">
      <w:pPr>
        <w:pStyle w:val="Agreement"/>
        <w:numPr>
          <w:ilvl w:val="0"/>
          <w:numId w:val="26"/>
        </w:numPr>
        <w:tabs>
          <w:tab w:val="num" w:pos="3479"/>
        </w:tabs>
        <w:rPr>
          <w:lang w:val="en-US"/>
        </w:rPr>
      </w:pPr>
      <w:r w:rsidRPr="0039015C">
        <w:rPr>
          <w:lang w:val="en-US" w:eastAsia="ja-JP"/>
        </w:rPr>
        <w:lastRenderedPageBreak/>
        <w:t>The</w:t>
      </w:r>
      <w:r w:rsidRPr="0039015C">
        <w:rPr>
          <w:lang w:val="en-US"/>
        </w:rPr>
        <w:t xml:space="preserve"> EHC function is in PDCP</w:t>
      </w:r>
    </w:p>
    <w:p w14:paraId="133CBFB4" w14:textId="77777777" w:rsidR="00E04EAE" w:rsidRPr="00AA70B0" w:rsidRDefault="00E04EAE" w:rsidP="00E04EAE">
      <w:pPr>
        <w:pStyle w:val="Agreement"/>
        <w:numPr>
          <w:ilvl w:val="0"/>
          <w:numId w:val="26"/>
        </w:numPr>
        <w:tabs>
          <w:tab w:val="num" w:pos="3479"/>
        </w:tabs>
        <w:rPr>
          <w:lang w:val="en-US" w:eastAsia="ja-JP"/>
        </w:rPr>
      </w:pPr>
      <w:r w:rsidRPr="0039015C">
        <w:rPr>
          <w:lang w:val="en-US" w:eastAsia="ja-JP"/>
        </w:rPr>
        <w:t xml:space="preserve">The EHC header is located after the SDAP header, and it is ciphered </w:t>
      </w:r>
    </w:p>
    <w:p w14:paraId="1C9325F9" w14:textId="77777777" w:rsidR="00E04EAE" w:rsidRPr="00AA70B0" w:rsidRDefault="00E04EAE" w:rsidP="00E04EAE">
      <w:pPr>
        <w:pStyle w:val="Agreement"/>
        <w:numPr>
          <w:ilvl w:val="0"/>
          <w:numId w:val="26"/>
        </w:numPr>
        <w:tabs>
          <w:tab w:val="num" w:pos="3479"/>
        </w:tabs>
        <w:rPr>
          <w:lang w:val="en-US"/>
        </w:rPr>
      </w:pPr>
      <w:r w:rsidRPr="0039015C">
        <w:rPr>
          <w:lang w:val="en-US" w:eastAsia="ja-JP"/>
        </w:rPr>
        <w:t>The EHC can removes the following fields: SOURCE/DESTINATION ADDRESS,</w:t>
      </w:r>
      <w:r w:rsidRPr="0039015C">
        <w:rPr>
          <w:lang w:val="en-US"/>
        </w:rPr>
        <w:t xml:space="preserve"> TYPE, and EHC do not support multiple formats</w:t>
      </w:r>
    </w:p>
    <w:p w14:paraId="5424832B" w14:textId="77777777" w:rsidR="00E04EAE" w:rsidRPr="0039015C" w:rsidRDefault="00E04EAE" w:rsidP="00E04EAE">
      <w:pPr>
        <w:pStyle w:val="Agreement"/>
        <w:numPr>
          <w:ilvl w:val="0"/>
          <w:numId w:val="26"/>
        </w:numPr>
        <w:tabs>
          <w:tab w:val="num" w:pos="3479"/>
        </w:tabs>
      </w:pPr>
      <w:r w:rsidRPr="0039015C">
        <w:rPr>
          <w:lang w:val="en-US"/>
        </w:rPr>
        <w:t xml:space="preserve">FFS: Pad removal </w:t>
      </w:r>
    </w:p>
    <w:p w14:paraId="17C8EDED" w14:textId="77777777" w:rsidR="00E04EAE" w:rsidRPr="00AA70B0" w:rsidRDefault="00E04EAE" w:rsidP="00E04EAE">
      <w:pPr>
        <w:pStyle w:val="Agreement"/>
        <w:numPr>
          <w:ilvl w:val="0"/>
          <w:numId w:val="26"/>
        </w:numPr>
        <w:tabs>
          <w:tab w:val="num" w:pos="3479"/>
        </w:tabs>
        <w:rPr>
          <w:lang w:val="en-US"/>
        </w:rPr>
      </w:pPr>
      <w:r w:rsidRPr="0039015C">
        <w:rPr>
          <w:lang w:val="en-US"/>
        </w:rPr>
        <w:t>For context establishment the compressor send the full header and the context ID via PDCP data PDU</w:t>
      </w:r>
    </w:p>
    <w:p w14:paraId="125C66C1" w14:textId="77777777" w:rsidR="00E04EAE" w:rsidRPr="00AA70B0" w:rsidRDefault="00E04EAE" w:rsidP="00E04EAE">
      <w:pPr>
        <w:pStyle w:val="Agreement"/>
        <w:numPr>
          <w:ilvl w:val="0"/>
          <w:numId w:val="26"/>
        </w:numPr>
        <w:tabs>
          <w:tab w:val="num" w:pos="3479"/>
        </w:tabs>
        <w:rPr>
          <w:lang w:val="en-US"/>
        </w:rPr>
      </w:pPr>
      <w:r w:rsidRPr="0039015C">
        <w:rPr>
          <w:lang w:val="en-US" w:eastAsia="ja-JP"/>
        </w:rPr>
        <w:t>ROHC</w:t>
      </w:r>
      <w:r w:rsidRPr="0039015C">
        <w:rPr>
          <w:lang w:val="en-US"/>
        </w:rPr>
        <w:t xml:space="preserve"> and EHC are independent, e.g. from specification point of view they could both be configured for a DRB.</w:t>
      </w:r>
    </w:p>
    <w:p w14:paraId="7DDEC2CA" w14:textId="77777777" w:rsidR="00E04EAE" w:rsidRPr="00AA70B0" w:rsidRDefault="00E04EAE" w:rsidP="00E04EAE">
      <w:pPr>
        <w:pStyle w:val="Agreement"/>
        <w:numPr>
          <w:ilvl w:val="0"/>
          <w:numId w:val="26"/>
        </w:numPr>
        <w:tabs>
          <w:tab w:val="num" w:pos="3479"/>
        </w:tabs>
        <w:rPr>
          <w:lang w:val="en-US"/>
        </w:rPr>
      </w:pPr>
      <w:r w:rsidRPr="0039015C">
        <w:rPr>
          <w:lang w:val="en-US"/>
        </w:rPr>
        <w:t>FFS if for context establishment the explicit feedback is sent via PDCP control PDU.</w:t>
      </w:r>
    </w:p>
    <w:p w14:paraId="6E536290" w14:textId="77777777" w:rsidR="00E04EAE" w:rsidRPr="00AA70B0" w:rsidRDefault="00E04EAE" w:rsidP="00E04EAE">
      <w:pPr>
        <w:tabs>
          <w:tab w:val="left" w:pos="1622"/>
        </w:tabs>
        <w:ind w:left="1622" w:hanging="363"/>
        <w:rPr>
          <w:rFonts w:ascii="Arial" w:eastAsia="MS Mincho" w:hAnsi="Arial"/>
          <w:i/>
          <w:lang w:val="en-US" w:eastAsia="en-GB"/>
        </w:rPr>
      </w:pPr>
      <w:r w:rsidRPr="0039015C">
        <w:rPr>
          <w:rFonts w:ascii="Arial" w:eastAsia="MS Mincho" w:hAnsi="Arial"/>
          <w:i/>
          <w:lang w:val="en-US" w:eastAsia="en-GB"/>
        </w:rPr>
        <w:t xml:space="preserve">Baseline feedback mechanism, enhancements not precluded: </w:t>
      </w:r>
    </w:p>
    <w:p w14:paraId="0FF920CE" w14:textId="77777777" w:rsidR="00E04EAE" w:rsidRPr="00AA70B0" w:rsidRDefault="00E04EAE" w:rsidP="00E04EAE">
      <w:pPr>
        <w:pStyle w:val="Agreement"/>
        <w:numPr>
          <w:ilvl w:val="0"/>
          <w:numId w:val="26"/>
        </w:numPr>
        <w:tabs>
          <w:tab w:val="num" w:pos="3479"/>
        </w:tabs>
        <w:rPr>
          <w:lang w:val="en-US"/>
        </w:rPr>
      </w:pPr>
      <w:r w:rsidRPr="0039015C">
        <w:rPr>
          <w:lang w:val="en-US"/>
        </w:rPr>
        <w:t xml:space="preserve">For context establishment the de-compressor sends an explicit feedback to the compressor after the establishment of the context, i.e. when a full header packet is received with a context id. </w:t>
      </w:r>
    </w:p>
    <w:p w14:paraId="636C474A" w14:textId="77777777" w:rsidR="00E04EAE" w:rsidRPr="00AA70B0" w:rsidRDefault="00E04EAE" w:rsidP="00E04EAE">
      <w:pPr>
        <w:pStyle w:val="Agreement"/>
        <w:numPr>
          <w:ilvl w:val="0"/>
          <w:numId w:val="26"/>
        </w:numPr>
        <w:tabs>
          <w:tab w:val="num" w:pos="3479"/>
        </w:tabs>
        <w:rPr>
          <w:lang w:val="en-US"/>
        </w:rPr>
      </w:pPr>
      <w:r w:rsidRPr="0039015C">
        <w:rPr>
          <w:lang w:val="en-US"/>
        </w:rPr>
        <w:t>For context establishment the explicit feedback includes the “Context ID”.</w:t>
      </w:r>
    </w:p>
    <w:p w14:paraId="7DA0EF12" w14:textId="3604D3D3" w:rsidR="00E04EAE" w:rsidRPr="00AA70B0" w:rsidRDefault="00E04EAE" w:rsidP="0039015C">
      <w:pPr>
        <w:pStyle w:val="Agreement"/>
        <w:numPr>
          <w:ilvl w:val="0"/>
          <w:numId w:val="26"/>
        </w:numPr>
        <w:tabs>
          <w:tab w:val="num" w:pos="3479"/>
        </w:tabs>
        <w:rPr>
          <w:lang w:val="en-US"/>
        </w:rPr>
      </w:pPr>
      <w:r w:rsidRPr="0039015C">
        <w:rPr>
          <w:lang w:val="en-US"/>
        </w:rPr>
        <w:t xml:space="preserve">When the compressor receives the feedback it is confident that the context is successfully established, and from this time compressed header packets can be transmitted. </w:t>
      </w:r>
    </w:p>
    <w:p w14:paraId="22006FF0" w14:textId="77777777" w:rsidR="00E04EAE" w:rsidRPr="00AA70B0" w:rsidRDefault="00E04EAE" w:rsidP="00E04EAE">
      <w:pPr>
        <w:pStyle w:val="Agreement"/>
        <w:numPr>
          <w:ilvl w:val="0"/>
          <w:numId w:val="26"/>
        </w:numPr>
        <w:tabs>
          <w:tab w:val="num" w:pos="3479"/>
        </w:tabs>
        <w:rPr>
          <w:lang w:val="en-US"/>
        </w:rPr>
      </w:pPr>
      <w:r w:rsidRPr="0039015C">
        <w:rPr>
          <w:lang w:val="en-US"/>
        </w:rPr>
        <w:t xml:space="preserve">FFS if EHC is allowed to be configured for a unidirectional link. </w:t>
      </w:r>
    </w:p>
    <w:p w14:paraId="6201B794" w14:textId="77777777" w:rsidR="00D640A5" w:rsidRPr="00AA70B0" w:rsidRDefault="00D640A5" w:rsidP="00CE0424">
      <w:pPr>
        <w:pStyle w:val="BodyText"/>
        <w:rPr>
          <w:lang w:val="en-US"/>
        </w:rPr>
      </w:pPr>
    </w:p>
    <w:p w14:paraId="1014A419" w14:textId="10687EED" w:rsidR="00477768" w:rsidRPr="00AA70B0" w:rsidRDefault="002674A4" w:rsidP="00CE0424">
      <w:pPr>
        <w:pStyle w:val="BodyText"/>
        <w:rPr>
          <w:lang w:val="en-US"/>
        </w:rPr>
      </w:pPr>
      <w:r w:rsidRPr="0039015C">
        <w:rPr>
          <w:lang w:val="en-US"/>
        </w:rPr>
        <w:t xml:space="preserve">In this contribution we discuss </w:t>
      </w:r>
      <w:r w:rsidR="00ED78D6" w:rsidRPr="0039015C">
        <w:rPr>
          <w:lang w:val="en-US"/>
        </w:rPr>
        <w:t xml:space="preserve">the </w:t>
      </w:r>
      <w:r w:rsidR="001C4F8A" w:rsidRPr="0039015C">
        <w:rPr>
          <w:lang w:val="en-US"/>
        </w:rPr>
        <w:t xml:space="preserve">remaining </w:t>
      </w:r>
      <w:r w:rsidR="00D2406B" w:rsidRPr="00F24364">
        <w:rPr>
          <w:lang w:val="en-US"/>
        </w:rPr>
        <w:t>open issues of Ethernet header compression.</w:t>
      </w:r>
    </w:p>
    <w:p w14:paraId="02E7FE8B" w14:textId="6D39690B" w:rsidR="004000E8" w:rsidRPr="0039015C" w:rsidRDefault="00230D18" w:rsidP="00CE0424">
      <w:pPr>
        <w:pStyle w:val="Heading1"/>
        <w:rPr>
          <w:lang w:val="en-US"/>
        </w:rPr>
      </w:pPr>
      <w:bookmarkStart w:id="0" w:name="_Ref178064866"/>
      <w:r w:rsidRPr="0039015C">
        <w:rPr>
          <w:lang w:val="en-US"/>
        </w:rPr>
        <w:t>2</w:t>
      </w:r>
      <w:r w:rsidRPr="0039015C">
        <w:rPr>
          <w:lang w:val="en-US"/>
        </w:rPr>
        <w:tab/>
      </w:r>
      <w:bookmarkEnd w:id="0"/>
      <w:r w:rsidR="004F0721" w:rsidRPr="0039015C">
        <w:rPr>
          <w:lang w:val="en-US"/>
        </w:rPr>
        <w:t>Discussion</w:t>
      </w:r>
    </w:p>
    <w:p w14:paraId="381505A8" w14:textId="69E6CE54" w:rsidR="00AC0CDE" w:rsidRPr="0039015C" w:rsidRDefault="00AC0CDE" w:rsidP="00A35DE2">
      <w:pPr>
        <w:pStyle w:val="Heading2"/>
        <w:rPr>
          <w:lang w:val="en-US"/>
        </w:rPr>
      </w:pPr>
      <w:r w:rsidRPr="0039015C">
        <w:rPr>
          <w:lang w:val="en-US"/>
        </w:rPr>
        <w:t xml:space="preserve">2.1 </w:t>
      </w:r>
      <w:r w:rsidR="00B45DA9" w:rsidRPr="0039015C">
        <w:rPr>
          <w:lang w:val="en-US"/>
        </w:rPr>
        <w:t>On Padding removal</w:t>
      </w:r>
    </w:p>
    <w:p w14:paraId="281CAA7A" w14:textId="3BB5D477" w:rsidR="0078149D" w:rsidRPr="0039015C" w:rsidRDefault="007F6320" w:rsidP="00907A7E">
      <w:pPr>
        <w:pStyle w:val="BodyText"/>
      </w:pPr>
      <w:r w:rsidRPr="0039015C">
        <w:rPr>
          <w:lang w:val="en-US"/>
        </w:rPr>
        <w:t>EHC</w:t>
      </w:r>
      <w:r w:rsidR="004F0721" w:rsidRPr="0039015C">
        <w:rPr>
          <w:lang w:val="en-US"/>
        </w:rPr>
        <w:t xml:space="preserve"> was discussed at RAN2#107bis and several agreements were reached. </w:t>
      </w:r>
      <w:r w:rsidRPr="0039015C">
        <w:rPr>
          <w:lang w:val="en-US"/>
        </w:rPr>
        <w:t xml:space="preserve">One remaining aspect is the consideration of padding removal as part of the EHC protocol. </w:t>
      </w:r>
      <w:r w:rsidR="00E46CBA" w:rsidRPr="0039015C">
        <w:rPr>
          <w:lang w:val="en-US"/>
        </w:rPr>
        <w:t xml:space="preserve">It was noted </w:t>
      </w:r>
      <w:r w:rsidR="005D684F" w:rsidRPr="0039015C">
        <w:rPr>
          <w:lang w:val="en-US"/>
        </w:rPr>
        <w:t xml:space="preserve">in the TR </w:t>
      </w:r>
      <w:r w:rsidR="00E46CBA" w:rsidRPr="0039015C">
        <w:rPr>
          <w:lang w:val="en-US"/>
        </w:rPr>
        <w:t xml:space="preserve">that </w:t>
      </w:r>
      <w:r w:rsidRPr="0039015C">
        <w:rPr>
          <w:lang w:val="en-US"/>
        </w:rPr>
        <w:t xml:space="preserve">the </w:t>
      </w:r>
      <w:r w:rsidR="00E46CBA" w:rsidRPr="0039015C">
        <w:rPr>
          <w:lang w:val="en-US"/>
        </w:rPr>
        <w:t xml:space="preserve">additional complexity of removing padding in </w:t>
      </w:r>
      <w:r w:rsidR="0096290F" w:rsidRPr="0039015C">
        <w:rPr>
          <w:lang w:val="en-US"/>
        </w:rPr>
        <w:t>EHC</w:t>
      </w:r>
      <w:r w:rsidR="00E46CBA" w:rsidRPr="0039015C">
        <w:rPr>
          <w:lang w:val="en-US"/>
        </w:rPr>
        <w:t xml:space="preserve"> must be justified. Due to the absence of the length field in the Ethernet header (since TYPE field is used instead in typical user plane traffic), removing padding would </w:t>
      </w:r>
      <w:r w:rsidR="00D42444" w:rsidRPr="00F24364">
        <w:rPr>
          <w:lang w:val="en-US"/>
        </w:rPr>
        <w:t xml:space="preserve">indeed </w:t>
      </w:r>
      <w:r w:rsidR="00E46CBA" w:rsidRPr="0039015C">
        <w:rPr>
          <w:lang w:val="en-US"/>
        </w:rPr>
        <w:t>lead to further complexities</w:t>
      </w:r>
      <w:r w:rsidR="007E6E93" w:rsidRPr="0039015C">
        <w:rPr>
          <w:lang w:val="en-US"/>
        </w:rPr>
        <w:t xml:space="preserve">: </w:t>
      </w:r>
      <w:r w:rsidR="00334311" w:rsidRPr="0039015C">
        <w:rPr>
          <w:lang w:val="en-US"/>
        </w:rPr>
        <w:t xml:space="preserve">while </w:t>
      </w:r>
      <w:r w:rsidR="00D70A92" w:rsidRPr="00F24364">
        <w:rPr>
          <w:lang w:val="en-US"/>
        </w:rPr>
        <w:t>the</w:t>
      </w:r>
      <w:r w:rsidR="00D70A92" w:rsidRPr="0039015C">
        <w:rPr>
          <w:lang w:val="en-US"/>
        </w:rPr>
        <w:t xml:space="preserve"> </w:t>
      </w:r>
      <w:r w:rsidR="00334311" w:rsidRPr="0039015C">
        <w:rPr>
          <w:lang w:val="en-US"/>
        </w:rPr>
        <w:t xml:space="preserve">receiving side </w:t>
      </w:r>
      <w:r w:rsidR="00DE106B" w:rsidRPr="00F24364">
        <w:rPr>
          <w:lang w:val="en-US"/>
        </w:rPr>
        <w:t xml:space="preserve">implementation needs to ensure to </w:t>
      </w:r>
      <w:r w:rsidR="00F967D9" w:rsidRPr="0039015C">
        <w:rPr>
          <w:lang w:val="en-US"/>
        </w:rPr>
        <w:t>repopulate an Ethernet frame with padding up to an allowed frame length</w:t>
      </w:r>
      <w:r w:rsidR="00411843" w:rsidRPr="0039015C">
        <w:rPr>
          <w:lang w:val="en-US"/>
        </w:rPr>
        <w:t xml:space="preserve"> when delivering it</w:t>
      </w:r>
      <w:r w:rsidR="00F967D9" w:rsidRPr="0039015C">
        <w:rPr>
          <w:lang w:val="en-US"/>
        </w:rPr>
        <w:t xml:space="preserve">, </w:t>
      </w:r>
      <w:r w:rsidR="00DE106B" w:rsidRPr="00F24364">
        <w:rPr>
          <w:lang w:val="en-US"/>
        </w:rPr>
        <w:t>even higher</w:t>
      </w:r>
      <w:r w:rsidR="00DE106B" w:rsidRPr="0039015C">
        <w:rPr>
          <w:lang w:val="en-US"/>
        </w:rPr>
        <w:t xml:space="preserve"> </w:t>
      </w:r>
      <w:r w:rsidR="004B13F8" w:rsidRPr="0039015C">
        <w:rPr>
          <w:lang w:val="en-US"/>
        </w:rPr>
        <w:t>complexities lie in the transmitting side</w:t>
      </w:r>
      <w:r w:rsidR="00567448" w:rsidRPr="0039015C">
        <w:rPr>
          <w:lang w:val="en-US"/>
        </w:rPr>
        <w:t>, i</w:t>
      </w:r>
      <w:r w:rsidR="004B13F8" w:rsidRPr="0039015C">
        <w:rPr>
          <w:lang w:val="en-US"/>
        </w:rPr>
        <w:t>.e.</w:t>
      </w:r>
      <w:r w:rsidR="00E95290" w:rsidRPr="0039015C">
        <w:rPr>
          <w:lang w:val="en-US"/>
        </w:rPr>
        <w:t>,</w:t>
      </w:r>
      <w:r w:rsidR="004B13F8" w:rsidRPr="0039015C">
        <w:rPr>
          <w:lang w:val="en-US"/>
        </w:rPr>
        <w:t xml:space="preserve"> in order to remove padding, </w:t>
      </w:r>
      <w:r w:rsidR="00DE106B" w:rsidRPr="00F24364">
        <w:rPr>
          <w:lang w:val="en-US"/>
        </w:rPr>
        <w:t>the</w:t>
      </w:r>
      <w:r w:rsidR="00DE106B" w:rsidRPr="0039015C">
        <w:rPr>
          <w:lang w:val="en-US"/>
        </w:rPr>
        <w:t xml:space="preserve"> </w:t>
      </w:r>
      <w:r w:rsidR="004B13F8" w:rsidRPr="0039015C">
        <w:rPr>
          <w:lang w:val="en-US"/>
        </w:rPr>
        <w:t xml:space="preserve">transmitter has to understand and inspect the higher layer datagram and derive its length. </w:t>
      </w:r>
      <w:r w:rsidR="0078149D" w:rsidRPr="0039015C">
        <w:rPr>
          <w:lang w:val="en-US"/>
        </w:rPr>
        <w:t xml:space="preserve">This is also illustrated in Figure </w:t>
      </w:r>
      <w:r w:rsidR="00782D45" w:rsidRPr="0039015C">
        <w:rPr>
          <w:lang w:val="en-US"/>
        </w:rPr>
        <w:t>2</w:t>
      </w:r>
      <w:r w:rsidR="0078149D" w:rsidRPr="0039015C">
        <w:rPr>
          <w:lang w:val="en-US"/>
        </w:rPr>
        <w:t>.</w:t>
      </w:r>
    </w:p>
    <w:p w14:paraId="75C71710" w14:textId="77777777" w:rsidR="0078149D" w:rsidRPr="0039015C" w:rsidRDefault="0078149D" w:rsidP="00DE1A76">
      <w:pPr>
        <w:pStyle w:val="BodyText"/>
        <w:keepNext/>
        <w:jc w:val="center"/>
      </w:pPr>
      <w:r w:rsidRPr="0039015C">
        <w:rPr>
          <w:noProof/>
        </w:rPr>
        <w:lastRenderedPageBreak/>
        <w:drawing>
          <wp:inline distT="0" distB="0" distL="0" distR="0" wp14:anchorId="50F9D1F3" wp14:editId="07673330">
            <wp:extent cx="4074160" cy="21807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0151" cy="2200045"/>
                    </a:xfrm>
                    <a:prstGeom prst="rect">
                      <a:avLst/>
                    </a:prstGeom>
                    <a:noFill/>
                  </pic:spPr>
                </pic:pic>
              </a:graphicData>
            </a:graphic>
          </wp:inline>
        </w:drawing>
      </w:r>
    </w:p>
    <w:p w14:paraId="0D3C0694" w14:textId="6C7A9042" w:rsidR="0078149D" w:rsidRPr="00AA70B0" w:rsidRDefault="0078149D" w:rsidP="00A00CE0">
      <w:pPr>
        <w:pStyle w:val="Caption"/>
        <w:jc w:val="center"/>
        <w:rPr>
          <w:lang w:val="en-US"/>
        </w:rPr>
      </w:pPr>
      <w:r w:rsidRPr="0039015C">
        <w:rPr>
          <w:lang w:val="en-US"/>
        </w:rPr>
        <w:t xml:space="preserve">Figure </w:t>
      </w:r>
      <w:r w:rsidR="002E150B" w:rsidRPr="0039015C">
        <w:rPr>
          <w:noProof/>
        </w:rPr>
        <w:fldChar w:fldCharType="begin"/>
      </w:r>
      <w:r w:rsidR="002E150B" w:rsidRPr="0039015C">
        <w:rPr>
          <w:lang w:val="en-US"/>
        </w:rPr>
        <w:instrText xml:space="preserve"> SEQ Figure \* ARABIC </w:instrText>
      </w:r>
      <w:r w:rsidR="002E150B" w:rsidRPr="0039015C">
        <w:rPr>
          <w:noProof/>
        </w:rPr>
        <w:fldChar w:fldCharType="separate"/>
      </w:r>
      <w:r w:rsidR="00DA0F70" w:rsidRPr="0039015C">
        <w:rPr>
          <w:lang w:val="en-US"/>
        </w:rPr>
        <w:t>1</w:t>
      </w:r>
      <w:r w:rsidR="002E150B" w:rsidRPr="0039015C">
        <w:rPr>
          <w:noProof/>
        </w:rPr>
        <w:fldChar w:fldCharType="end"/>
      </w:r>
      <w:r w:rsidRPr="0039015C">
        <w:rPr>
          <w:lang w:val="en-US"/>
        </w:rPr>
        <w:t>: Ethernet padding identification problem.</w:t>
      </w:r>
    </w:p>
    <w:p w14:paraId="49A15C25" w14:textId="707D15B3" w:rsidR="004472E4" w:rsidRPr="00AA70B0" w:rsidRDefault="00E46CBA" w:rsidP="00907A7E">
      <w:pPr>
        <w:pStyle w:val="BodyText"/>
        <w:rPr>
          <w:lang w:val="en-US"/>
        </w:rPr>
      </w:pPr>
      <w:r w:rsidRPr="0039015C">
        <w:rPr>
          <w:lang w:val="en-US"/>
        </w:rPr>
        <w:t>We don’t believe this extra complexity is justified</w:t>
      </w:r>
      <w:r w:rsidR="004B4009" w:rsidRPr="0039015C">
        <w:rPr>
          <w:lang w:val="en-US"/>
        </w:rPr>
        <w:t xml:space="preserve">, in particular considering that </w:t>
      </w:r>
      <w:r w:rsidR="00D82B79" w:rsidRPr="0039015C">
        <w:rPr>
          <w:lang w:val="en-US"/>
        </w:rPr>
        <w:t xml:space="preserve">various (industrial application) protocol types could be transported </w:t>
      </w:r>
      <w:r w:rsidR="00A327CB" w:rsidRPr="0039015C">
        <w:rPr>
          <w:lang w:val="en-US"/>
        </w:rPr>
        <w:t xml:space="preserve">with Ethernet, and </w:t>
      </w:r>
      <w:r w:rsidR="004F5FAB" w:rsidRPr="0039015C">
        <w:rPr>
          <w:lang w:val="en-US"/>
        </w:rPr>
        <w:t xml:space="preserve">mandating </w:t>
      </w:r>
      <w:r w:rsidR="00A327CB" w:rsidRPr="0039015C">
        <w:rPr>
          <w:lang w:val="en-US"/>
        </w:rPr>
        <w:t xml:space="preserve">gNB </w:t>
      </w:r>
      <w:r w:rsidR="004F5FAB" w:rsidRPr="0039015C">
        <w:rPr>
          <w:lang w:val="en-US"/>
        </w:rPr>
        <w:t xml:space="preserve">and UE </w:t>
      </w:r>
      <w:r w:rsidR="00A327CB" w:rsidRPr="0039015C">
        <w:rPr>
          <w:lang w:val="en-US"/>
        </w:rPr>
        <w:t xml:space="preserve">to </w:t>
      </w:r>
      <w:r w:rsidR="004F5FAB" w:rsidRPr="0039015C">
        <w:rPr>
          <w:lang w:val="en-US"/>
        </w:rPr>
        <w:t xml:space="preserve">be able to </w:t>
      </w:r>
      <w:r w:rsidR="00A327CB" w:rsidRPr="0039015C">
        <w:rPr>
          <w:lang w:val="en-US"/>
        </w:rPr>
        <w:t xml:space="preserve">identify and inspect all those protocols for their length is not feasible. </w:t>
      </w:r>
      <w:r w:rsidR="008D6EF5" w:rsidRPr="00F24364">
        <w:rPr>
          <w:lang w:val="en-US"/>
        </w:rPr>
        <w:t>gNB</w:t>
      </w:r>
      <w:r w:rsidR="006638ED" w:rsidRPr="00901EEC">
        <w:rPr>
          <w:lang w:val="en-US"/>
        </w:rPr>
        <w:t xml:space="preserve"> and UE</w:t>
      </w:r>
      <w:r w:rsidR="008D6EF5" w:rsidRPr="00901EEC">
        <w:rPr>
          <w:lang w:val="en-US"/>
        </w:rPr>
        <w:t xml:space="preserve"> </w:t>
      </w:r>
      <w:r w:rsidR="006638ED" w:rsidRPr="00901EEC">
        <w:rPr>
          <w:lang w:val="en-US"/>
        </w:rPr>
        <w:t>are not</w:t>
      </w:r>
      <w:r w:rsidR="008D6EF5" w:rsidRPr="00901EEC">
        <w:rPr>
          <w:lang w:val="en-US"/>
        </w:rPr>
        <w:t xml:space="preserve"> expected to inspect </w:t>
      </w:r>
      <w:r w:rsidR="006638ED" w:rsidRPr="00F24364">
        <w:rPr>
          <w:lang w:val="en-US"/>
        </w:rPr>
        <w:t>higher layer payload being transported via RAN</w:t>
      </w:r>
      <w:r w:rsidR="00557BCD" w:rsidRPr="00F24364">
        <w:rPr>
          <w:lang w:val="en-US"/>
        </w:rPr>
        <w:t xml:space="preserve">. On the UE side this would require tight integration of NR Layer 2 with </w:t>
      </w:r>
      <w:r w:rsidR="00EE23D5" w:rsidRPr="00F24364">
        <w:rPr>
          <w:lang w:val="en-US"/>
        </w:rPr>
        <w:t xml:space="preserve">higher layer protocols (Ethernet payload protocols), i.e. for each Ethernet frame transported, assistance information on Ethernet payload size would need to be provided to NR Layer 2. </w:t>
      </w:r>
      <w:r w:rsidR="007B0171" w:rsidRPr="00F24364">
        <w:rPr>
          <w:lang w:val="en-US"/>
        </w:rPr>
        <w:t xml:space="preserve">This is not feasible for many implementations, </w:t>
      </w:r>
      <w:r w:rsidR="00AA70B0">
        <w:rPr>
          <w:lang w:val="en-US"/>
        </w:rPr>
        <w:t xml:space="preserve">especially for </w:t>
      </w:r>
      <w:r w:rsidR="007B0171" w:rsidRPr="00F24364">
        <w:rPr>
          <w:lang w:val="en-US"/>
        </w:rPr>
        <w:t>e.g. UEs as industrial device gateway.</w:t>
      </w:r>
    </w:p>
    <w:p w14:paraId="2BBA4FE5" w14:textId="77777777" w:rsidR="004D4D7D" w:rsidRDefault="00AA70B0" w:rsidP="004D4D7D">
      <w:pPr>
        <w:pStyle w:val="BodyText"/>
        <w:rPr>
          <w:lang w:val="en-US"/>
        </w:rPr>
      </w:pPr>
      <w:r>
        <w:rPr>
          <w:lang w:val="en-US"/>
        </w:rPr>
        <w:t>S</w:t>
      </w:r>
      <w:r w:rsidR="000F02C0" w:rsidRPr="00F24364">
        <w:rPr>
          <w:lang w:val="en-US"/>
        </w:rPr>
        <w:t xml:space="preserve">ince support of padding removal </w:t>
      </w:r>
      <w:r w:rsidR="00794E1E" w:rsidRPr="00F24364">
        <w:rPr>
          <w:lang w:val="en-US"/>
        </w:rPr>
        <w:t xml:space="preserve">cannot be assumed for most transmitters, it should </w:t>
      </w:r>
      <w:r w:rsidR="00683595" w:rsidRPr="00F24364">
        <w:rPr>
          <w:lang w:val="en-US"/>
        </w:rPr>
        <w:t xml:space="preserve">not </w:t>
      </w:r>
      <w:r w:rsidR="00794E1E" w:rsidRPr="00F24364">
        <w:rPr>
          <w:lang w:val="en-US"/>
        </w:rPr>
        <w:t xml:space="preserve">be mandated for receivers to implement the necessary functionality of re-adding </w:t>
      </w:r>
      <w:r w:rsidR="00683595" w:rsidRPr="00F24364">
        <w:rPr>
          <w:lang w:val="en-US"/>
        </w:rPr>
        <w:t xml:space="preserve">of padding, just in case some transmitter implementations somehow support it. </w:t>
      </w:r>
    </w:p>
    <w:p w14:paraId="1E054E13" w14:textId="2BE319AD" w:rsidR="004D4D7D" w:rsidRPr="004D4D7D" w:rsidRDefault="004D4D7D" w:rsidP="004D4D7D">
      <w:pPr>
        <w:pStyle w:val="BodyText"/>
        <w:rPr>
          <w:lang w:val="en-US"/>
        </w:rPr>
      </w:pPr>
      <w:r w:rsidRPr="00AA70B0">
        <w:rPr>
          <w:lang w:val="en-US"/>
        </w:rPr>
        <w:t>Calculating the number of padding bytes in the middle of the transport network is not a trivial task. You have to understand in detail (1) the whole Ethernet header (all fields) and (2) the payload. If padding removal is done at sender, then having a 64 or more bytes Ethernet frame after decompression (EHC and ROHC) does _not_ mean that no padding is necessary</w:t>
      </w:r>
      <w:r>
        <w:rPr>
          <w:lang w:val="en-US"/>
        </w:rPr>
        <w:t>.</w:t>
      </w:r>
      <w:r w:rsidRPr="00AA70B0">
        <w:rPr>
          <w:lang w:val="en-US"/>
        </w:rPr>
        <w:t xml:space="preserve"> </w:t>
      </w:r>
      <w:r>
        <w:rPr>
          <w:lang w:val="en-US"/>
        </w:rPr>
        <w:t xml:space="preserve">One </w:t>
      </w:r>
      <w:r w:rsidRPr="00AA70B0">
        <w:rPr>
          <w:lang w:val="en-US"/>
        </w:rPr>
        <w:t>may or may not need padding depending on the Ethernet header fields and the payload.</w:t>
      </w:r>
      <w:r>
        <w:rPr>
          <w:lang w:val="en-US"/>
        </w:rPr>
        <w:t xml:space="preserve"> Simply </w:t>
      </w:r>
      <w:r w:rsidRPr="004D4D7D">
        <w:rPr>
          <w:lang w:val="en-US"/>
        </w:rPr>
        <w:t>check</w:t>
      </w:r>
      <w:r>
        <w:rPr>
          <w:lang w:val="en-US"/>
        </w:rPr>
        <w:t>ing</w:t>
      </w:r>
      <w:r w:rsidRPr="004D4D7D">
        <w:rPr>
          <w:lang w:val="en-US"/>
        </w:rPr>
        <w:t xml:space="preserve"> </w:t>
      </w:r>
      <w:r>
        <w:rPr>
          <w:lang w:val="en-US"/>
        </w:rPr>
        <w:t>a</w:t>
      </w:r>
      <w:r w:rsidRPr="004D4D7D">
        <w:rPr>
          <w:lang w:val="en-US"/>
        </w:rPr>
        <w:t xml:space="preserve"> frame size after reapplying the Ethernet header </w:t>
      </w:r>
      <w:r>
        <w:rPr>
          <w:lang w:val="en-US"/>
        </w:rPr>
        <w:t xml:space="preserve">based on a </w:t>
      </w:r>
      <w:r w:rsidR="00E77124">
        <w:rPr>
          <w:lang w:val="en-US"/>
        </w:rPr>
        <w:t>64-byte</w:t>
      </w:r>
      <w:r>
        <w:rPr>
          <w:lang w:val="en-US"/>
        </w:rPr>
        <w:t xml:space="preserve"> frame,</w:t>
      </w:r>
      <w:r w:rsidRPr="004D4D7D">
        <w:rPr>
          <w:lang w:val="en-US"/>
        </w:rPr>
        <w:t xml:space="preserve"> random bytes </w:t>
      </w:r>
      <w:r>
        <w:rPr>
          <w:lang w:val="en-US"/>
        </w:rPr>
        <w:t>added cannot ensure protocol integrity.</w:t>
      </w:r>
    </w:p>
    <w:p w14:paraId="57BCC731" w14:textId="23674A33" w:rsidR="00AA70B0" w:rsidRPr="00AA70B0" w:rsidRDefault="00AA70B0" w:rsidP="00AA70B0">
      <w:pPr>
        <w:pStyle w:val="BodyText"/>
        <w:rPr>
          <w:lang w:val="en-US"/>
        </w:rPr>
      </w:pPr>
      <w:r w:rsidRPr="00AA70B0">
        <w:rPr>
          <w:lang w:val="en-US"/>
        </w:rPr>
        <w:t>Furthermore, padding removal will break compressor function (Eth, IP) independence</w:t>
      </w:r>
      <w:r>
        <w:rPr>
          <w:lang w:val="en-US"/>
        </w:rPr>
        <w:t xml:space="preserve">: In </w:t>
      </w:r>
      <w:r w:rsidRPr="00AA70B0">
        <w:rPr>
          <w:lang w:val="en-US"/>
        </w:rPr>
        <w:t xml:space="preserve">RAN2 </w:t>
      </w:r>
      <w:r>
        <w:rPr>
          <w:lang w:val="en-US"/>
        </w:rPr>
        <w:t xml:space="preserve">a common </w:t>
      </w:r>
      <w:r w:rsidRPr="00AA70B0">
        <w:rPr>
          <w:lang w:val="en-US"/>
        </w:rPr>
        <w:t xml:space="preserve">agreement </w:t>
      </w:r>
      <w:r>
        <w:rPr>
          <w:lang w:val="en-US"/>
        </w:rPr>
        <w:t>is</w:t>
      </w:r>
      <w:r w:rsidRPr="00AA70B0">
        <w:rPr>
          <w:lang w:val="en-US"/>
        </w:rPr>
        <w:t xml:space="preserve"> that compression at Ethernet and at IP level are independent. </w:t>
      </w:r>
      <w:r>
        <w:rPr>
          <w:lang w:val="en-US"/>
        </w:rPr>
        <w:t xml:space="preserve">That is, the configuration and use of </w:t>
      </w:r>
      <w:r w:rsidRPr="00AA70B0">
        <w:rPr>
          <w:lang w:val="en-US"/>
        </w:rPr>
        <w:t>EHC and ROHC independently in any combination</w:t>
      </w:r>
      <w:r>
        <w:rPr>
          <w:lang w:val="en-US"/>
        </w:rPr>
        <w:t xml:space="preserve"> shall be supported so that c</w:t>
      </w:r>
      <w:r w:rsidRPr="00AA70B0">
        <w:rPr>
          <w:lang w:val="en-US"/>
        </w:rPr>
        <w:t xml:space="preserve">ompressor functions at sender and decompression functions at receiver can be implemented independently and are executed independently. </w:t>
      </w:r>
      <w:r>
        <w:rPr>
          <w:lang w:val="en-US"/>
        </w:rPr>
        <w:t>If a padding removal function is introduced, this function independence is broken. For example, a</w:t>
      </w:r>
      <w:r w:rsidRPr="00AA70B0">
        <w:rPr>
          <w:lang w:val="en-US"/>
        </w:rPr>
        <w:t xml:space="preserve">t the decompressor </w:t>
      </w:r>
      <w:r>
        <w:rPr>
          <w:lang w:val="en-US"/>
        </w:rPr>
        <w:t>t</w:t>
      </w:r>
      <w:r w:rsidRPr="00AA70B0">
        <w:rPr>
          <w:lang w:val="en-US"/>
        </w:rPr>
        <w:t xml:space="preserve">he “padding fill-up” has to know the result of IP decompression, because the Ethernet payload size is known only after IP decompression. </w:t>
      </w:r>
      <w:r>
        <w:rPr>
          <w:lang w:val="en-US"/>
        </w:rPr>
        <w:t>The</w:t>
      </w:r>
      <w:r w:rsidRPr="00AA70B0">
        <w:rPr>
          <w:lang w:val="en-US"/>
        </w:rPr>
        <w:t xml:space="preserve"> number of padding bytes (if any) are dependent on the IP decompression. </w:t>
      </w:r>
    </w:p>
    <w:p w14:paraId="4861E9CF" w14:textId="6DBE4127" w:rsidR="00E46CBA" w:rsidRPr="00AA70B0" w:rsidRDefault="004D4D7D" w:rsidP="00907A7E">
      <w:pPr>
        <w:pStyle w:val="BodyText"/>
        <w:rPr>
          <w:lang w:val="en-US"/>
        </w:rPr>
      </w:pPr>
      <w:r>
        <w:rPr>
          <w:lang w:val="en-US"/>
        </w:rPr>
        <w:t>As a result of the above and as we think t</w:t>
      </w:r>
      <w:r w:rsidRPr="00F24364">
        <w:rPr>
          <w:lang w:val="en-US"/>
        </w:rPr>
        <w:t xml:space="preserve">he additional complexity of such implementation is not </w:t>
      </w:r>
      <w:r w:rsidR="00E77124" w:rsidRPr="00F24364">
        <w:rPr>
          <w:lang w:val="en-US"/>
        </w:rPr>
        <w:t>justified,</w:t>
      </w:r>
      <w:r w:rsidR="00A327CB" w:rsidRPr="0039015C">
        <w:rPr>
          <w:lang w:val="en-US"/>
        </w:rPr>
        <w:t xml:space="preserve"> we propose:</w:t>
      </w:r>
    </w:p>
    <w:p w14:paraId="6F53737A" w14:textId="2918CD5D" w:rsidR="00E46CBA" w:rsidRPr="00AA70B0" w:rsidRDefault="00E46CBA" w:rsidP="00E46CBA">
      <w:pPr>
        <w:pStyle w:val="Proposal"/>
        <w:rPr>
          <w:lang w:val="en-US"/>
        </w:rPr>
      </w:pPr>
      <w:bookmarkStart w:id="1" w:name="_Toc3371884"/>
      <w:bookmarkStart w:id="2" w:name="_Toc3373930"/>
      <w:bookmarkStart w:id="3" w:name="_Toc4587328"/>
      <w:bookmarkStart w:id="4" w:name="_Toc4587657"/>
      <w:bookmarkStart w:id="5" w:name="_Toc4588355"/>
      <w:bookmarkStart w:id="6" w:name="_Toc4588387"/>
      <w:bookmarkStart w:id="7" w:name="_Toc4589704"/>
      <w:bookmarkStart w:id="8" w:name="_Toc4590941"/>
      <w:bookmarkStart w:id="9" w:name="_Toc4591852"/>
      <w:bookmarkStart w:id="10" w:name="_Toc4592215"/>
      <w:bookmarkStart w:id="11" w:name="_Toc5524770"/>
      <w:bookmarkStart w:id="12" w:name="_Toc24011593"/>
      <w:r w:rsidRPr="0039015C">
        <w:rPr>
          <w:lang w:val="en-US"/>
        </w:rPr>
        <w:t>Padding removal is not considered</w:t>
      </w:r>
      <w:r w:rsidR="00C87245" w:rsidRPr="00F24364">
        <w:rPr>
          <w:lang w:val="en-US"/>
        </w:rPr>
        <w:t>, neither for compressor nor decompressor</w:t>
      </w:r>
      <w:r w:rsidRPr="0039015C">
        <w:rPr>
          <w:lang w:val="en-US"/>
        </w:rPr>
        <w:t>.</w:t>
      </w:r>
      <w:bookmarkEnd w:id="1"/>
      <w:bookmarkEnd w:id="2"/>
      <w:bookmarkEnd w:id="3"/>
      <w:bookmarkEnd w:id="4"/>
      <w:bookmarkEnd w:id="5"/>
      <w:bookmarkEnd w:id="6"/>
      <w:bookmarkEnd w:id="7"/>
      <w:bookmarkEnd w:id="8"/>
      <w:bookmarkEnd w:id="9"/>
      <w:bookmarkEnd w:id="10"/>
      <w:bookmarkEnd w:id="11"/>
      <w:bookmarkEnd w:id="12"/>
    </w:p>
    <w:p w14:paraId="594D8F39" w14:textId="77777777" w:rsidR="004D4D7D" w:rsidRDefault="004D4D7D" w:rsidP="000F53C3">
      <w:pPr>
        <w:jc w:val="both"/>
        <w:rPr>
          <w:rFonts w:ascii="Arial" w:hAnsi="Arial"/>
          <w:lang w:val="en-US"/>
        </w:rPr>
      </w:pPr>
    </w:p>
    <w:p w14:paraId="1857D319" w14:textId="3372E1CF" w:rsidR="00603DE5" w:rsidRPr="00AA70B0" w:rsidRDefault="00393E98" w:rsidP="000F53C3">
      <w:pPr>
        <w:jc w:val="both"/>
        <w:rPr>
          <w:rFonts w:ascii="Arial" w:hAnsi="Arial"/>
          <w:lang w:val="en-US"/>
        </w:rPr>
      </w:pPr>
      <w:r w:rsidRPr="0039015C">
        <w:rPr>
          <w:rFonts w:ascii="Arial" w:hAnsi="Arial"/>
          <w:lang w:val="en-US"/>
        </w:rPr>
        <w:t xml:space="preserve">A </w:t>
      </w:r>
      <w:r w:rsidR="00603DE5" w:rsidRPr="0039015C">
        <w:rPr>
          <w:rFonts w:ascii="Arial" w:hAnsi="Arial"/>
          <w:lang w:val="en-US"/>
        </w:rPr>
        <w:t>simplified</w:t>
      </w:r>
      <w:r w:rsidRPr="0039015C">
        <w:rPr>
          <w:rFonts w:ascii="Arial" w:hAnsi="Arial"/>
          <w:lang w:val="en-US"/>
        </w:rPr>
        <w:t xml:space="preserve"> EHC solution </w:t>
      </w:r>
      <w:r w:rsidR="002A286B" w:rsidRPr="0039015C">
        <w:rPr>
          <w:rFonts w:ascii="Arial" w:hAnsi="Arial"/>
          <w:lang w:val="en-US"/>
        </w:rPr>
        <w:t xml:space="preserve">had been agreed at RAN2#107bis </w:t>
      </w:r>
      <w:r w:rsidRPr="0039015C">
        <w:rPr>
          <w:rFonts w:ascii="Arial" w:hAnsi="Arial"/>
          <w:lang w:val="en-US"/>
        </w:rPr>
        <w:t xml:space="preserve">considering only </w:t>
      </w:r>
      <w:r w:rsidR="00356297" w:rsidRPr="0039015C">
        <w:rPr>
          <w:rFonts w:ascii="Arial" w:hAnsi="Arial"/>
          <w:lang w:val="en-US"/>
        </w:rPr>
        <w:t xml:space="preserve">that the </w:t>
      </w:r>
      <w:r w:rsidRPr="0039015C">
        <w:rPr>
          <w:rFonts w:ascii="Arial" w:hAnsi="Arial"/>
          <w:lang w:val="en-US"/>
        </w:rPr>
        <w:t xml:space="preserve">Ethernet fields </w:t>
      </w:r>
      <w:r w:rsidR="004C7524" w:rsidRPr="0039015C">
        <w:rPr>
          <w:rFonts w:ascii="Arial" w:hAnsi="Arial"/>
          <w:lang w:val="en-US"/>
        </w:rPr>
        <w:t>Source (6oct)</w:t>
      </w:r>
      <w:r w:rsidR="00CE3FC2" w:rsidRPr="0039015C">
        <w:rPr>
          <w:rFonts w:ascii="Arial" w:hAnsi="Arial"/>
          <w:lang w:val="en-US"/>
        </w:rPr>
        <w:t>, Destination</w:t>
      </w:r>
      <w:r w:rsidR="004C7524" w:rsidRPr="0039015C">
        <w:rPr>
          <w:rFonts w:ascii="Arial" w:hAnsi="Arial"/>
          <w:lang w:val="en-US"/>
        </w:rPr>
        <w:t xml:space="preserve"> (6oct) and </w:t>
      </w:r>
      <w:r w:rsidR="00CE3FC2" w:rsidRPr="0039015C">
        <w:rPr>
          <w:rFonts w:ascii="Arial" w:hAnsi="Arial"/>
          <w:lang w:val="en-US"/>
        </w:rPr>
        <w:t>Type</w:t>
      </w:r>
      <w:r w:rsidR="004C7524" w:rsidRPr="0039015C">
        <w:rPr>
          <w:rFonts w:ascii="Arial" w:hAnsi="Arial"/>
          <w:lang w:val="en-US"/>
        </w:rPr>
        <w:t xml:space="preserve"> (2oct)</w:t>
      </w:r>
      <w:r w:rsidR="00CE3FC2" w:rsidRPr="0039015C">
        <w:rPr>
          <w:rFonts w:ascii="Arial" w:hAnsi="Arial"/>
          <w:lang w:val="en-US"/>
        </w:rPr>
        <w:t xml:space="preserve">, </w:t>
      </w:r>
      <w:r w:rsidR="00356297" w:rsidRPr="0039015C">
        <w:rPr>
          <w:rFonts w:ascii="Arial" w:hAnsi="Arial"/>
          <w:lang w:val="en-US"/>
        </w:rPr>
        <w:t>can be removed</w:t>
      </w:r>
      <w:r w:rsidR="000F53C3" w:rsidRPr="0039015C">
        <w:rPr>
          <w:rFonts w:ascii="Arial" w:hAnsi="Arial"/>
          <w:lang w:val="en-US"/>
        </w:rPr>
        <w:t xml:space="preserve">, and it </w:t>
      </w:r>
      <w:r w:rsidR="004C7524" w:rsidRPr="0039015C">
        <w:rPr>
          <w:rFonts w:ascii="Arial" w:hAnsi="Arial"/>
          <w:lang w:val="en-US"/>
        </w:rPr>
        <w:t>had been</w:t>
      </w:r>
      <w:r w:rsidR="000F53C3" w:rsidRPr="0039015C">
        <w:rPr>
          <w:rFonts w:ascii="Arial" w:hAnsi="Arial"/>
          <w:lang w:val="en-US"/>
        </w:rPr>
        <w:t xml:space="preserve"> agreed that no further formats are supported</w:t>
      </w:r>
      <w:r w:rsidR="00B927A4" w:rsidRPr="0039015C">
        <w:rPr>
          <w:rFonts w:ascii="Arial" w:hAnsi="Arial"/>
          <w:lang w:val="en-US"/>
        </w:rPr>
        <w:t>.</w:t>
      </w:r>
      <w:r w:rsidR="00D12AB4" w:rsidRPr="0039015C">
        <w:rPr>
          <w:rFonts w:ascii="Arial" w:hAnsi="Arial"/>
          <w:lang w:val="en-US"/>
        </w:rPr>
        <w:t xml:space="preserve"> </w:t>
      </w:r>
    </w:p>
    <w:p w14:paraId="0B11FD5E" w14:textId="6FC3874B" w:rsidR="00AC0CDE" w:rsidRPr="0039015C" w:rsidRDefault="00AC0CDE" w:rsidP="00A35DE2">
      <w:pPr>
        <w:pStyle w:val="Heading2"/>
        <w:rPr>
          <w:lang w:val="en-US"/>
        </w:rPr>
      </w:pPr>
      <w:r w:rsidRPr="0039015C">
        <w:rPr>
          <w:lang w:val="en-US"/>
        </w:rPr>
        <w:lastRenderedPageBreak/>
        <w:t xml:space="preserve">2.2 </w:t>
      </w:r>
      <w:r w:rsidR="00A35DE2" w:rsidRPr="0039015C">
        <w:rPr>
          <w:lang w:val="en-US"/>
        </w:rPr>
        <w:t xml:space="preserve">Considering </w:t>
      </w:r>
      <w:r w:rsidRPr="0039015C">
        <w:rPr>
          <w:lang w:val="en-US"/>
        </w:rPr>
        <w:t>Q-TAGs</w:t>
      </w:r>
    </w:p>
    <w:p w14:paraId="42FF4668" w14:textId="3566423E" w:rsidR="00891990" w:rsidRPr="0039015C" w:rsidRDefault="00E5656E" w:rsidP="000F53C3">
      <w:pPr>
        <w:jc w:val="both"/>
        <w:rPr>
          <w:rFonts w:ascii="Arial" w:hAnsi="Arial"/>
        </w:rPr>
      </w:pPr>
      <w:r w:rsidRPr="0039015C">
        <w:rPr>
          <w:rFonts w:ascii="Arial" w:hAnsi="Arial"/>
          <w:lang w:val="en-US"/>
        </w:rPr>
        <w:t>The email discussion</w:t>
      </w:r>
      <w:r w:rsidR="00AC0E62" w:rsidRPr="0039015C">
        <w:rPr>
          <w:rFonts w:ascii="Arial" w:hAnsi="Arial"/>
          <w:lang w:val="en-US"/>
        </w:rPr>
        <w:t xml:space="preserve"> [4]</w:t>
      </w:r>
      <w:r w:rsidRPr="0039015C">
        <w:rPr>
          <w:rFonts w:ascii="Arial" w:hAnsi="Arial"/>
          <w:lang w:val="en-US"/>
        </w:rPr>
        <w:t xml:space="preserve"> also discussed removal of sub-field of the Q-TAG, with a</w:t>
      </w:r>
      <w:r w:rsidR="0005432B" w:rsidRPr="0039015C">
        <w:rPr>
          <w:rFonts w:ascii="Arial" w:hAnsi="Arial"/>
          <w:lang w:val="en-US"/>
        </w:rPr>
        <w:t xml:space="preserve"> clear </w:t>
      </w:r>
      <w:r w:rsidR="00D80BE5" w:rsidRPr="0039015C">
        <w:rPr>
          <w:rFonts w:ascii="Arial" w:hAnsi="Arial"/>
          <w:lang w:val="en-US"/>
        </w:rPr>
        <w:t>indication</w:t>
      </w:r>
      <w:r w:rsidR="0005432B" w:rsidRPr="0039015C">
        <w:rPr>
          <w:rFonts w:ascii="Arial" w:hAnsi="Arial"/>
          <w:lang w:val="en-US"/>
        </w:rPr>
        <w:t xml:space="preserve"> from the 12 replying companies that all sub-fields </w:t>
      </w:r>
      <w:r w:rsidR="003F231B" w:rsidRPr="0039015C">
        <w:rPr>
          <w:rFonts w:ascii="Arial" w:hAnsi="Arial"/>
          <w:lang w:val="en-US"/>
        </w:rPr>
        <w:t>can</w:t>
      </w:r>
      <w:r w:rsidR="0005432B" w:rsidRPr="0039015C">
        <w:rPr>
          <w:rFonts w:ascii="Arial" w:hAnsi="Arial"/>
          <w:lang w:val="en-US"/>
        </w:rPr>
        <w:t xml:space="preserve"> be removed</w:t>
      </w:r>
      <w:r w:rsidR="003F231B" w:rsidRPr="0039015C">
        <w:rPr>
          <w:rFonts w:ascii="Arial" w:hAnsi="Arial"/>
          <w:lang w:val="en-US"/>
        </w:rPr>
        <w:t xml:space="preserve"> </w:t>
      </w:r>
      <w:r w:rsidR="0005432B" w:rsidRPr="0039015C">
        <w:rPr>
          <w:rFonts w:ascii="Arial" w:hAnsi="Arial"/>
          <w:lang w:val="en-US"/>
        </w:rPr>
        <w:t>(+1 company: at least only TPID and VID subfields).</w:t>
      </w:r>
      <w:r w:rsidRPr="0039015C">
        <w:rPr>
          <w:rFonts w:ascii="Arial" w:hAnsi="Arial"/>
          <w:lang w:val="en-US"/>
        </w:rPr>
        <w:t xml:space="preserve"> </w:t>
      </w:r>
      <w:r w:rsidR="003F231B" w:rsidRPr="0039015C">
        <w:rPr>
          <w:rFonts w:ascii="Arial" w:hAnsi="Arial"/>
          <w:lang w:val="en-US"/>
        </w:rPr>
        <w:t>Also</w:t>
      </w:r>
      <w:r w:rsidR="00577E5E" w:rsidRPr="00AA70B0">
        <w:rPr>
          <w:rFonts w:ascii="Arial" w:hAnsi="Arial"/>
          <w:lang w:val="en-US"/>
        </w:rPr>
        <w:t>,</w:t>
      </w:r>
      <w:r w:rsidR="003F231B" w:rsidRPr="0039015C">
        <w:rPr>
          <w:rFonts w:ascii="Arial" w:hAnsi="Arial"/>
          <w:lang w:val="en-US"/>
        </w:rPr>
        <w:t xml:space="preserve"> the TR 38.825 concludes the removal of Q-TAGs beneficial</w:t>
      </w:r>
      <w:r w:rsidR="00D907AA" w:rsidRPr="0039015C">
        <w:rPr>
          <w:rFonts w:ascii="Arial" w:hAnsi="Arial"/>
          <w:lang w:val="en-US"/>
        </w:rPr>
        <w:t>, since most part of the Q-TAGs can be cons</w:t>
      </w:r>
      <w:r w:rsidR="00573539" w:rsidRPr="0039015C">
        <w:rPr>
          <w:rFonts w:ascii="Arial" w:hAnsi="Arial"/>
          <w:lang w:val="en-US"/>
        </w:rPr>
        <w:t>i</w:t>
      </w:r>
      <w:r w:rsidR="00D907AA" w:rsidRPr="0039015C">
        <w:rPr>
          <w:rFonts w:ascii="Arial" w:hAnsi="Arial"/>
          <w:lang w:val="en-US"/>
        </w:rPr>
        <w:t>dered static</w:t>
      </w:r>
      <w:r w:rsidR="003F231B" w:rsidRPr="0039015C">
        <w:rPr>
          <w:rFonts w:ascii="Arial" w:hAnsi="Arial"/>
          <w:lang w:val="en-US"/>
        </w:rPr>
        <w:t xml:space="preserve">. </w:t>
      </w:r>
      <w:r w:rsidR="00D907AA" w:rsidRPr="0039015C">
        <w:rPr>
          <w:rFonts w:ascii="Arial" w:hAnsi="Arial"/>
          <w:lang w:val="en-US"/>
        </w:rPr>
        <w:t xml:space="preserve">Given that VLAN-ID is included in the Q-TAG one could even say that </w:t>
      </w:r>
      <w:r w:rsidR="002858A3" w:rsidRPr="0039015C">
        <w:rPr>
          <w:rFonts w:ascii="Arial" w:hAnsi="Arial"/>
          <w:lang w:val="en-US"/>
        </w:rPr>
        <w:t>Q-TAG defines what is an Ethernet flow, and as such should be considered static within an Ethernet compressio</w:t>
      </w:r>
      <w:r w:rsidR="00577E5E" w:rsidRPr="00AA70B0">
        <w:rPr>
          <w:rFonts w:ascii="Arial" w:hAnsi="Arial"/>
          <w:lang w:val="en-US"/>
        </w:rPr>
        <w:t>n</w:t>
      </w:r>
      <w:r w:rsidR="002858A3" w:rsidRPr="0039015C">
        <w:rPr>
          <w:rFonts w:ascii="Arial" w:hAnsi="Arial"/>
          <w:lang w:val="en-US"/>
        </w:rPr>
        <w:t xml:space="preserve"> flow (context). For all those reasons,</w:t>
      </w:r>
      <w:r w:rsidR="00786E5A" w:rsidRPr="0039015C">
        <w:rPr>
          <w:rFonts w:ascii="Arial" w:hAnsi="Arial"/>
          <w:lang w:val="en-US"/>
        </w:rPr>
        <w:t xml:space="preserve"> we should revisit the inclusion of Q-TAGs in EHC</w:t>
      </w:r>
      <w:r w:rsidR="00891990" w:rsidRPr="0039015C">
        <w:rPr>
          <w:rFonts w:ascii="Arial" w:hAnsi="Arial"/>
          <w:lang w:val="en-US"/>
        </w:rPr>
        <w:t>.</w:t>
      </w:r>
      <w:r w:rsidR="006B058B" w:rsidRPr="0039015C">
        <w:rPr>
          <w:rFonts w:ascii="Arial" w:hAnsi="Arial"/>
          <w:lang w:val="en-US"/>
        </w:rPr>
        <w:t xml:space="preserve"> The Q-TAG includes:</w:t>
      </w:r>
    </w:p>
    <w:p w14:paraId="55B319DE" w14:textId="68C1A13B" w:rsidR="00786E5A" w:rsidRPr="0039015C" w:rsidRDefault="00786E5A" w:rsidP="00786E5A">
      <w:pPr>
        <w:numPr>
          <w:ilvl w:val="0"/>
          <w:numId w:val="27"/>
        </w:numPr>
        <w:jc w:val="both"/>
        <w:rPr>
          <w:rFonts w:ascii="Arial" w:hAnsi="Arial"/>
        </w:rPr>
      </w:pPr>
      <w:r w:rsidRPr="0039015C">
        <w:rPr>
          <w:rFonts w:ascii="Arial" w:hAnsi="Arial"/>
          <w:u w:val="single"/>
          <w:lang w:val="en-US"/>
        </w:rPr>
        <w:t>Q-TAG (4 oct):</w:t>
      </w:r>
      <w:r w:rsidRPr="0039015C">
        <w:rPr>
          <w:rFonts w:ascii="Arial" w:hAnsi="Arial"/>
          <w:lang w:val="en-US"/>
        </w:rPr>
        <w:t xml:space="preserve"> single or double tagging might be used, i.e. one or two Q-TAGs may be included if indicated so by the TYPE field. Q-TAG consists of</w:t>
      </w:r>
    </w:p>
    <w:p w14:paraId="52F44877" w14:textId="77777777" w:rsidR="00786E5A" w:rsidRPr="00AA70B0" w:rsidRDefault="00786E5A" w:rsidP="00786E5A">
      <w:pPr>
        <w:numPr>
          <w:ilvl w:val="1"/>
          <w:numId w:val="27"/>
        </w:numPr>
        <w:jc w:val="both"/>
        <w:rPr>
          <w:rFonts w:ascii="Arial" w:hAnsi="Arial"/>
          <w:lang w:val="en-US"/>
        </w:rPr>
      </w:pPr>
      <w:r w:rsidRPr="0039015C">
        <w:rPr>
          <w:rFonts w:ascii="Arial" w:hAnsi="Arial"/>
          <w:lang w:val="en-US"/>
        </w:rPr>
        <w:t>Tag protocol identifier (TPID) (2 oct), identifies the TAG type, typically static within a flow</w:t>
      </w:r>
    </w:p>
    <w:p w14:paraId="008CEFE0" w14:textId="77777777" w:rsidR="00786E5A" w:rsidRPr="00AA70B0" w:rsidRDefault="00786E5A" w:rsidP="00786E5A">
      <w:pPr>
        <w:numPr>
          <w:ilvl w:val="1"/>
          <w:numId w:val="27"/>
        </w:numPr>
        <w:jc w:val="both"/>
        <w:rPr>
          <w:rFonts w:ascii="Arial" w:hAnsi="Arial"/>
          <w:lang w:val="en-US"/>
        </w:rPr>
      </w:pPr>
      <w:r w:rsidRPr="0039015C">
        <w:rPr>
          <w:rFonts w:ascii="Arial" w:hAnsi="Arial"/>
          <w:lang w:val="en-US"/>
        </w:rPr>
        <w:t>Priority code point (PCP), Drop eligible indicator (DEI), (4 bits together), priority and drop indicators; may be used in certain bridge implementations and thus cannot be assumed to be static within a flow.</w:t>
      </w:r>
    </w:p>
    <w:p w14:paraId="39DB1468" w14:textId="77777777" w:rsidR="00786E5A" w:rsidRPr="00AA70B0" w:rsidRDefault="00786E5A" w:rsidP="00786E5A">
      <w:pPr>
        <w:numPr>
          <w:ilvl w:val="1"/>
          <w:numId w:val="27"/>
        </w:numPr>
        <w:jc w:val="both"/>
        <w:rPr>
          <w:rFonts w:ascii="Arial" w:hAnsi="Arial"/>
          <w:lang w:val="en-US"/>
        </w:rPr>
      </w:pPr>
      <w:r w:rsidRPr="0039015C">
        <w:rPr>
          <w:rFonts w:ascii="Arial" w:hAnsi="Arial"/>
          <w:lang w:val="en-US"/>
        </w:rPr>
        <w:t>VLAN identifier (VID), (12 bit), identifies VLAN flow, may be typically interpreted as static within a flow.</w:t>
      </w:r>
    </w:p>
    <w:p w14:paraId="57252515" w14:textId="719297E5" w:rsidR="008F6681" w:rsidRPr="00AA70B0" w:rsidRDefault="008F6681" w:rsidP="000F53C3">
      <w:pPr>
        <w:jc w:val="both"/>
        <w:rPr>
          <w:rFonts w:ascii="Arial" w:hAnsi="Arial"/>
          <w:lang w:val="en-US"/>
        </w:rPr>
      </w:pPr>
      <w:r w:rsidRPr="0039015C">
        <w:rPr>
          <w:rFonts w:ascii="Arial" w:hAnsi="Arial"/>
          <w:lang w:val="en-US"/>
        </w:rPr>
        <w:t xml:space="preserve">A profile or format is not required to indicate presence of one or two Q-TAGs, since Type and Q-TAG fields themselves indicate their presence. </w:t>
      </w:r>
    </w:p>
    <w:p w14:paraId="30186767" w14:textId="3AB054B9" w:rsidR="00D12AB4" w:rsidRPr="00AA70B0" w:rsidRDefault="005C47EC" w:rsidP="000F53C3">
      <w:pPr>
        <w:jc w:val="both"/>
        <w:rPr>
          <w:rFonts w:ascii="Arial" w:hAnsi="Arial"/>
          <w:lang w:val="en-US"/>
        </w:rPr>
      </w:pPr>
      <w:r w:rsidRPr="0039015C">
        <w:rPr>
          <w:rFonts w:ascii="Arial" w:hAnsi="Arial"/>
          <w:lang w:val="en-US"/>
        </w:rPr>
        <w:t xml:space="preserve">The remaining question is how PCP and DEI fields are to be considered in EHC, since </w:t>
      </w:r>
      <w:r w:rsidR="00840036" w:rsidRPr="0039015C">
        <w:rPr>
          <w:rFonts w:ascii="Arial" w:hAnsi="Arial"/>
          <w:lang w:val="en-US"/>
        </w:rPr>
        <w:t xml:space="preserve">staticness of those fields depends on bridge implementation. </w:t>
      </w:r>
      <w:r w:rsidR="00CC772C" w:rsidRPr="0039015C">
        <w:rPr>
          <w:rFonts w:ascii="Arial" w:hAnsi="Arial"/>
          <w:lang w:val="en-US"/>
        </w:rPr>
        <w:t>In alignment with the majority view in email discussion</w:t>
      </w:r>
      <w:r w:rsidR="00A9452F" w:rsidRPr="0039015C">
        <w:rPr>
          <w:rFonts w:ascii="Arial" w:hAnsi="Arial"/>
          <w:lang w:val="en-US"/>
        </w:rPr>
        <w:t xml:space="preserve"> </w:t>
      </w:r>
      <w:r w:rsidR="00CA62F7" w:rsidRPr="0039015C">
        <w:rPr>
          <w:rFonts w:ascii="Arial" w:hAnsi="Arial"/>
          <w:lang w:val="en-US"/>
        </w:rPr>
        <w:t xml:space="preserve">[4] </w:t>
      </w:r>
      <w:r w:rsidR="00A9452F" w:rsidRPr="0039015C">
        <w:rPr>
          <w:rFonts w:ascii="Arial" w:hAnsi="Arial"/>
          <w:lang w:val="en-US"/>
        </w:rPr>
        <w:t xml:space="preserve">outcome, those fields should </w:t>
      </w:r>
      <w:r w:rsidR="00762E6D" w:rsidRPr="0039015C">
        <w:rPr>
          <w:rFonts w:ascii="Arial" w:hAnsi="Arial"/>
          <w:lang w:val="en-US"/>
        </w:rPr>
        <w:t xml:space="preserve">indeed </w:t>
      </w:r>
      <w:r w:rsidR="00A9452F" w:rsidRPr="0039015C">
        <w:rPr>
          <w:rFonts w:ascii="Arial" w:hAnsi="Arial"/>
          <w:lang w:val="en-US"/>
        </w:rPr>
        <w:t>be considered static.</w:t>
      </w:r>
      <w:r w:rsidR="009F3B84" w:rsidRPr="0039015C">
        <w:rPr>
          <w:rFonts w:ascii="Arial" w:hAnsi="Arial"/>
          <w:lang w:val="en-US"/>
        </w:rPr>
        <w:t xml:space="preserve"> This way a simple solution is ensured, i.e. Q-TAGs are completely removed </w:t>
      </w:r>
      <w:r w:rsidR="00945F72" w:rsidRPr="0039015C">
        <w:rPr>
          <w:rFonts w:ascii="Arial" w:hAnsi="Arial"/>
          <w:lang w:val="en-US"/>
        </w:rPr>
        <w:t xml:space="preserve">from Ethernet header in compressed format. If different PCP DEI fields are identified in the transmitter, it can simply setup another context, i.e. associate another ID with those different fields. </w:t>
      </w:r>
    </w:p>
    <w:p w14:paraId="72D427B1" w14:textId="62BA9032" w:rsidR="00EE61DC" w:rsidRPr="00AA70B0" w:rsidRDefault="00891990" w:rsidP="004F2810">
      <w:pPr>
        <w:pStyle w:val="Proposal"/>
        <w:rPr>
          <w:lang w:val="en-US"/>
        </w:rPr>
      </w:pPr>
      <w:bookmarkStart w:id="13" w:name="_Toc24011594"/>
      <w:r w:rsidRPr="0039015C">
        <w:rPr>
          <w:lang w:val="en-US"/>
        </w:rPr>
        <w:t xml:space="preserve">Q-TAGs </w:t>
      </w:r>
      <w:r w:rsidR="00945F72" w:rsidRPr="0039015C">
        <w:rPr>
          <w:lang w:val="en-US"/>
        </w:rPr>
        <w:t xml:space="preserve">can be removed in EHC, considering </w:t>
      </w:r>
      <w:r w:rsidR="000A2FF3" w:rsidRPr="0039015C">
        <w:rPr>
          <w:lang w:val="en-US"/>
        </w:rPr>
        <w:t>all sub-fields.</w:t>
      </w:r>
      <w:bookmarkEnd w:id="13"/>
    </w:p>
    <w:p w14:paraId="59A869CE" w14:textId="4027C6AB" w:rsidR="00D76DBD" w:rsidRPr="00AA70B0" w:rsidRDefault="00DA0F70" w:rsidP="00DA0F70">
      <w:pPr>
        <w:jc w:val="both"/>
        <w:rPr>
          <w:rFonts w:ascii="Arial" w:hAnsi="Arial"/>
          <w:lang w:val="en-US"/>
        </w:rPr>
      </w:pPr>
      <w:r w:rsidRPr="0039015C">
        <w:rPr>
          <w:rFonts w:ascii="Arial" w:hAnsi="Arial"/>
          <w:lang w:val="en-US"/>
        </w:rPr>
        <w:t>From Figure 2 below it can be observed that the additional gains of removing 1 or 2 Q</w:t>
      </w:r>
      <w:r w:rsidR="00FD59D9" w:rsidRPr="0039015C">
        <w:rPr>
          <w:rFonts w:ascii="Arial" w:hAnsi="Arial"/>
          <w:lang w:val="en-US"/>
        </w:rPr>
        <w:t>-T</w:t>
      </w:r>
      <w:r w:rsidRPr="0039015C">
        <w:rPr>
          <w:rFonts w:ascii="Arial" w:hAnsi="Arial"/>
          <w:lang w:val="en-US"/>
        </w:rPr>
        <w:t>ags from the Ethernet header are significant</w:t>
      </w:r>
      <w:r w:rsidR="003C32E7" w:rsidRPr="0039015C">
        <w:rPr>
          <w:rFonts w:ascii="Arial" w:hAnsi="Arial"/>
          <w:lang w:val="en-US"/>
        </w:rPr>
        <w:t xml:space="preserve">, especially for the targeted small frame sizes. </w:t>
      </w:r>
    </w:p>
    <w:p w14:paraId="3A767C53" w14:textId="789FADDA" w:rsidR="00DA0F70" w:rsidRPr="00AA70B0" w:rsidRDefault="00D76DBD" w:rsidP="00DA0F70">
      <w:pPr>
        <w:jc w:val="both"/>
        <w:rPr>
          <w:rFonts w:ascii="Arial" w:hAnsi="Arial"/>
          <w:lang w:val="en-US"/>
        </w:rPr>
      </w:pPr>
      <w:r w:rsidRPr="0039015C">
        <w:rPr>
          <w:rFonts w:ascii="Arial" w:hAnsi="Arial"/>
          <w:lang w:val="en-US"/>
        </w:rPr>
        <w:t>Furthermore, it is evaluated in Figure 2</w:t>
      </w:r>
      <w:r w:rsidR="00293C0A" w:rsidRPr="0039015C">
        <w:rPr>
          <w:rFonts w:ascii="Arial" w:hAnsi="Arial"/>
          <w:lang w:val="en-US"/>
        </w:rPr>
        <w:t xml:space="preserve">, that </w:t>
      </w:r>
      <w:r w:rsidR="004607F6" w:rsidRPr="0039015C">
        <w:rPr>
          <w:rFonts w:ascii="Arial" w:hAnsi="Arial"/>
          <w:lang w:val="en-US"/>
        </w:rPr>
        <w:t>the efficiency loss in spending 8 bit or 16 bit for the EHC control fields (for context ID</w:t>
      </w:r>
      <w:r w:rsidR="00293C0A" w:rsidRPr="0039015C">
        <w:rPr>
          <w:rFonts w:ascii="Arial" w:hAnsi="Arial"/>
          <w:lang w:val="en-US"/>
        </w:rPr>
        <w:t xml:space="preserve"> and/</w:t>
      </w:r>
      <w:r w:rsidR="00130045" w:rsidRPr="0039015C">
        <w:rPr>
          <w:rFonts w:ascii="Arial" w:hAnsi="Arial"/>
          <w:lang w:val="en-US"/>
        </w:rPr>
        <w:t>or other flags</w:t>
      </w:r>
      <w:r w:rsidR="004607F6" w:rsidRPr="0039015C">
        <w:rPr>
          <w:rFonts w:ascii="Arial" w:hAnsi="Arial"/>
          <w:lang w:val="en-US"/>
        </w:rPr>
        <w:t>) does not significantly reduce the header compression performance.</w:t>
      </w:r>
      <w:r w:rsidR="00DA0F70" w:rsidRPr="0039015C">
        <w:rPr>
          <w:rFonts w:ascii="Arial" w:hAnsi="Arial"/>
          <w:lang w:val="en-US"/>
        </w:rPr>
        <w:t xml:space="preserve"> </w:t>
      </w:r>
      <w:r w:rsidR="00895B92" w:rsidRPr="0039015C">
        <w:rPr>
          <w:rFonts w:ascii="Arial" w:hAnsi="Arial"/>
          <w:lang w:val="en-US"/>
        </w:rPr>
        <w:t xml:space="preserve">It is assumed that </w:t>
      </w:r>
      <w:r w:rsidR="00EE3CBC" w:rsidRPr="0039015C">
        <w:rPr>
          <w:rFonts w:ascii="Arial" w:hAnsi="Arial"/>
          <w:lang w:val="en-US"/>
        </w:rPr>
        <w:t>all Q</w:t>
      </w:r>
      <w:r w:rsidR="00901EEC" w:rsidRPr="00AA70B0">
        <w:rPr>
          <w:rFonts w:ascii="Arial" w:hAnsi="Arial"/>
          <w:lang w:val="en-US"/>
        </w:rPr>
        <w:t>-</w:t>
      </w:r>
      <w:proofErr w:type="spellStart"/>
      <w:r w:rsidR="00901EEC" w:rsidRPr="00AA70B0">
        <w:rPr>
          <w:rFonts w:ascii="Arial" w:hAnsi="Arial"/>
          <w:lang w:val="en-US"/>
        </w:rPr>
        <w:t>T</w:t>
      </w:r>
      <w:r w:rsidR="00EE3CBC" w:rsidRPr="0039015C">
        <w:rPr>
          <w:rFonts w:ascii="Arial" w:hAnsi="Arial"/>
          <w:lang w:val="en-US"/>
        </w:rPr>
        <w:t>tag</w:t>
      </w:r>
      <w:proofErr w:type="spellEnd"/>
      <w:r w:rsidR="00EE3CBC" w:rsidRPr="0039015C">
        <w:rPr>
          <w:rFonts w:ascii="Arial" w:hAnsi="Arial"/>
          <w:lang w:val="en-US"/>
        </w:rPr>
        <w:t xml:space="preserve"> sub-fields are removed in the calculatio</w:t>
      </w:r>
      <w:r w:rsidR="00130045" w:rsidRPr="0039015C">
        <w:rPr>
          <w:rFonts w:ascii="Arial" w:hAnsi="Arial"/>
          <w:lang w:val="en-US"/>
        </w:rPr>
        <w:t>n.</w:t>
      </w:r>
      <w:r w:rsidR="00EE3CBC" w:rsidRPr="0039015C">
        <w:rPr>
          <w:rFonts w:ascii="Arial" w:hAnsi="Arial"/>
          <w:lang w:val="en-US"/>
        </w:rPr>
        <w:t xml:space="preserve"> </w:t>
      </w:r>
      <w:r w:rsidR="00B273AD" w:rsidRPr="0039015C">
        <w:rPr>
          <w:rFonts w:ascii="Arial" w:hAnsi="Arial"/>
          <w:lang w:val="en-US"/>
        </w:rPr>
        <w:t xml:space="preserve">The results show the significance of including </w:t>
      </w:r>
      <w:r w:rsidR="00D90380" w:rsidRPr="00F24364">
        <w:rPr>
          <w:rFonts w:ascii="Arial" w:hAnsi="Arial"/>
          <w:lang w:val="en-US"/>
        </w:rPr>
        <w:t xml:space="preserve">removing </w:t>
      </w:r>
      <w:r w:rsidR="00B273AD" w:rsidRPr="0039015C">
        <w:rPr>
          <w:rFonts w:ascii="Arial" w:hAnsi="Arial"/>
          <w:lang w:val="en-US"/>
        </w:rPr>
        <w:t>Q-Tags in EHC</w:t>
      </w:r>
      <w:r w:rsidR="005D5ED2" w:rsidRPr="0039015C">
        <w:rPr>
          <w:rFonts w:ascii="Arial" w:hAnsi="Arial"/>
          <w:lang w:val="en-US"/>
        </w:rPr>
        <w:t>.</w:t>
      </w:r>
    </w:p>
    <w:p w14:paraId="4435714A" w14:textId="602D8905" w:rsidR="00DA0F70" w:rsidRPr="0039015C" w:rsidRDefault="00FE15D5" w:rsidP="00FE15D5">
      <w:pPr>
        <w:pStyle w:val="NoSpacing"/>
        <w:jc w:val="center"/>
        <w:rPr>
          <w:lang w:val="en-US"/>
        </w:rPr>
      </w:pPr>
      <w:r w:rsidRPr="0039015C">
        <w:rPr>
          <w:noProof/>
          <w:lang w:val="en-US"/>
        </w:rPr>
        <w:drawing>
          <wp:inline distT="0" distB="0" distL="0" distR="0" wp14:anchorId="18AC7BE7" wp14:editId="10D89735">
            <wp:extent cx="5979795" cy="1058545"/>
            <wp:effectExtent l="0" t="0" r="190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9795" cy="1058545"/>
                    </a:xfrm>
                    <a:prstGeom prst="rect">
                      <a:avLst/>
                    </a:prstGeom>
                    <a:noFill/>
                    <a:ln>
                      <a:noFill/>
                    </a:ln>
                  </pic:spPr>
                </pic:pic>
              </a:graphicData>
            </a:graphic>
          </wp:inline>
        </w:drawing>
      </w:r>
    </w:p>
    <w:p w14:paraId="6B4980FE" w14:textId="4899F147" w:rsidR="00DA0F70" w:rsidRPr="00AA70B0" w:rsidRDefault="00DA0F70" w:rsidP="00BF4C64">
      <w:pPr>
        <w:jc w:val="center"/>
        <w:rPr>
          <w:rFonts w:ascii="Arial" w:hAnsi="Arial"/>
          <w:lang w:val="en-US"/>
        </w:rPr>
      </w:pPr>
      <w:r w:rsidRPr="0039015C">
        <w:rPr>
          <w:rFonts w:ascii="Arial" w:hAnsi="Arial"/>
          <w:lang w:val="en-US"/>
        </w:rPr>
        <w:t xml:space="preserve">Figure </w:t>
      </w:r>
      <w:r w:rsidR="00EB7877" w:rsidRPr="0039015C">
        <w:rPr>
          <w:rFonts w:ascii="Arial" w:hAnsi="Arial"/>
        </w:rPr>
        <w:fldChar w:fldCharType="begin"/>
      </w:r>
      <w:r w:rsidR="00EB7877" w:rsidRPr="0039015C">
        <w:rPr>
          <w:rFonts w:ascii="Arial" w:hAnsi="Arial"/>
          <w:lang w:val="en-US"/>
        </w:rPr>
        <w:instrText xml:space="preserve"> SEQ Figure \* ARABIC </w:instrText>
      </w:r>
      <w:r w:rsidR="00EB7877" w:rsidRPr="0039015C">
        <w:rPr>
          <w:rFonts w:ascii="Arial" w:hAnsi="Arial"/>
        </w:rPr>
        <w:fldChar w:fldCharType="separate"/>
      </w:r>
      <w:r w:rsidRPr="0039015C">
        <w:rPr>
          <w:rFonts w:ascii="Arial" w:hAnsi="Arial"/>
          <w:lang w:val="en-US"/>
        </w:rPr>
        <w:t>2</w:t>
      </w:r>
      <w:r w:rsidR="00EB7877" w:rsidRPr="0039015C">
        <w:rPr>
          <w:rFonts w:ascii="Arial" w:hAnsi="Arial"/>
        </w:rPr>
        <w:fldChar w:fldCharType="end"/>
      </w:r>
      <w:r w:rsidRPr="0039015C">
        <w:rPr>
          <w:rFonts w:ascii="Arial" w:hAnsi="Arial"/>
          <w:lang w:val="en-US"/>
        </w:rPr>
        <w:t>: EHC gain</w:t>
      </w:r>
      <w:r w:rsidR="00D7415D" w:rsidRPr="0039015C">
        <w:rPr>
          <w:rFonts w:ascii="Arial" w:hAnsi="Arial"/>
          <w:lang w:val="en-US"/>
        </w:rPr>
        <w:t xml:space="preserve"> = (removedEthHdr+EhcControl) / (frameSize-FCS). No padding removal.</w:t>
      </w:r>
      <w:r w:rsidR="00875EA2" w:rsidRPr="00F24364">
        <w:rPr>
          <w:rFonts w:ascii="Arial" w:hAnsi="Arial"/>
          <w:lang w:val="en-US"/>
        </w:rPr>
        <w:t xml:space="preserve"> Without and with Q</w:t>
      </w:r>
      <w:r w:rsidR="00901EEC" w:rsidRPr="00AA70B0">
        <w:rPr>
          <w:rFonts w:ascii="Arial" w:hAnsi="Arial"/>
          <w:lang w:val="en-US"/>
        </w:rPr>
        <w:t>-T</w:t>
      </w:r>
      <w:r w:rsidR="00875EA2" w:rsidRPr="00F24364">
        <w:rPr>
          <w:rFonts w:ascii="Arial" w:hAnsi="Arial"/>
          <w:lang w:val="en-US"/>
        </w:rPr>
        <w:t>ag removal</w:t>
      </w:r>
      <w:r w:rsidR="00875EA2" w:rsidRPr="00901EEC">
        <w:rPr>
          <w:rFonts w:ascii="Arial" w:hAnsi="Arial"/>
          <w:lang w:val="en-US"/>
        </w:rPr>
        <w:t>.</w:t>
      </w:r>
    </w:p>
    <w:p w14:paraId="1F7B0786" w14:textId="023195B4" w:rsidR="00AC0CDE" w:rsidRPr="0039015C" w:rsidRDefault="00AC0CDE" w:rsidP="00AC0CDE">
      <w:pPr>
        <w:pStyle w:val="Heading2"/>
        <w:rPr>
          <w:lang w:val="en-US"/>
        </w:rPr>
      </w:pPr>
      <w:r w:rsidRPr="0039015C">
        <w:rPr>
          <w:lang w:val="en-US"/>
        </w:rPr>
        <w:t xml:space="preserve">2.3 Context IDs and </w:t>
      </w:r>
      <w:r w:rsidR="00A35DE2" w:rsidRPr="0039015C">
        <w:rPr>
          <w:lang w:val="en-US"/>
        </w:rPr>
        <w:t xml:space="preserve">protocol </w:t>
      </w:r>
      <w:r w:rsidRPr="0039015C">
        <w:rPr>
          <w:lang w:val="en-US"/>
        </w:rPr>
        <w:t>formats</w:t>
      </w:r>
    </w:p>
    <w:p w14:paraId="76D70104" w14:textId="0FBA4B4F" w:rsidR="003B15BD" w:rsidRPr="00AA70B0" w:rsidRDefault="009C7A6F" w:rsidP="00275CF4">
      <w:pPr>
        <w:jc w:val="both"/>
        <w:rPr>
          <w:rFonts w:ascii="Arial" w:hAnsi="Arial"/>
          <w:lang w:val="en-US"/>
        </w:rPr>
      </w:pPr>
      <w:r w:rsidRPr="0039015C">
        <w:rPr>
          <w:rFonts w:ascii="Arial" w:hAnsi="Arial"/>
          <w:lang w:val="en-US"/>
        </w:rPr>
        <w:t xml:space="preserve">In the following we analyze the required context ID space. </w:t>
      </w:r>
      <w:r w:rsidR="00F276E2" w:rsidRPr="0039015C">
        <w:rPr>
          <w:rFonts w:ascii="Arial" w:hAnsi="Arial"/>
          <w:lang w:val="en-US"/>
        </w:rPr>
        <w:t>Assuming</w:t>
      </w:r>
      <w:r w:rsidR="00275CF4" w:rsidRPr="0039015C">
        <w:rPr>
          <w:rFonts w:ascii="Arial" w:hAnsi="Arial"/>
          <w:lang w:val="en-US"/>
        </w:rPr>
        <w:t xml:space="preserve"> that no profile or format is defined, </w:t>
      </w:r>
      <w:r w:rsidR="00091B9E" w:rsidRPr="0039015C">
        <w:rPr>
          <w:rFonts w:ascii="Arial" w:hAnsi="Arial"/>
          <w:lang w:val="en-US"/>
        </w:rPr>
        <w:t xml:space="preserve">it is always assumed that </w:t>
      </w:r>
      <w:r w:rsidR="00196A6D" w:rsidRPr="0039015C">
        <w:rPr>
          <w:rFonts w:ascii="Arial" w:hAnsi="Arial"/>
          <w:lang w:val="en-US"/>
        </w:rPr>
        <w:t xml:space="preserve">all fields i.e. Source, Destination, Type, and (acc. to proposal 2) </w:t>
      </w:r>
      <w:r w:rsidR="00196A6D" w:rsidRPr="0039015C">
        <w:rPr>
          <w:rFonts w:ascii="Arial" w:hAnsi="Arial"/>
          <w:lang w:val="en-US"/>
        </w:rPr>
        <w:lastRenderedPageBreak/>
        <w:t xml:space="preserve">Q-TAGs are </w:t>
      </w:r>
      <w:r w:rsidR="003226E4" w:rsidRPr="0039015C">
        <w:rPr>
          <w:rFonts w:ascii="Arial" w:hAnsi="Arial"/>
          <w:lang w:val="en-US"/>
        </w:rPr>
        <w:t xml:space="preserve">static per context ID. This implies that a </w:t>
      </w:r>
      <w:r w:rsidR="007C6AC8" w:rsidRPr="0039015C">
        <w:rPr>
          <w:rFonts w:ascii="Arial" w:hAnsi="Arial"/>
          <w:lang w:val="en-US"/>
        </w:rPr>
        <w:t>new context need</w:t>
      </w:r>
      <w:r w:rsidR="006A2007" w:rsidRPr="00AA70B0">
        <w:rPr>
          <w:rFonts w:ascii="Arial" w:hAnsi="Arial"/>
          <w:lang w:val="en-US"/>
        </w:rPr>
        <w:t>s</w:t>
      </w:r>
      <w:r w:rsidR="007C6AC8" w:rsidRPr="0039015C">
        <w:rPr>
          <w:rFonts w:ascii="Arial" w:hAnsi="Arial"/>
          <w:lang w:val="en-US"/>
        </w:rPr>
        <w:t xml:space="preserve"> to be defined for </w:t>
      </w:r>
      <w:r w:rsidR="006053AE" w:rsidRPr="0039015C">
        <w:rPr>
          <w:rFonts w:ascii="Arial" w:hAnsi="Arial"/>
          <w:lang w:val="en-US"/>
        </w:rPr>
        <w:t>each</w:t>
      </w:r>
      <w:r w:rsidR="007C6AC8" w:rsidRPr="0039015C">
        <w:rPr>
          <w:rFonts w:ascii="Arial" w:hAnsi="Arial"/>
          <w:lang w:val="en-US"/>
        </w:rPr>
        <w:t xml:space="preserve"> combination of those field values.</w:t>
      </w:r>
      <w:r w:rsidR="003B15BD" w:rsidRPr="0039015C">
        <w:rPr>
          <w:rFonts w:ascii="Arial" w:hAnsi="Arial"/>
          <w:lang w:val="en-US"/>
        </w:rPr>
        <w:t xml:space="preserve"> Example</w:t>
      </w:r>
      <w:r w:rsidR="00477839" w:rsidRPr="0039015C">
        <w:rPr>
          <w:rFonts w:ascii="Arial" w:hAnsi="Arial"/>
          <w:lang w:val="en-US"/>
        </w:rPr>
        <w:t xml:space="preserve"> (Source S, Destination D, Type T, Q-TAGs Q):</w:t>
      </w:r>
    </w:p>
    <w:p w14:paraId="25E53263" w14:textId="2751D60F" w:rsidR="005F3AC1" w:rsidRPr="0039015C" w:rsidRDefault="00032A56" w:rsidP="00BC5454">
      <w:pPr>
        <w:pStyle w:val="ListParagraph"/>
        <w:numPr>
          <w:ilvl w:val="0"/>
          <w:numId w:val="27"/>
        </w:numPr>
        <w:jc w:val="both"/>
        <w:rPr>
          <w:rFonts w:ascii="Arial" w:hAnsi="Arial"/>
          <w:i/>
          <w:lang w:val="en-US"/>
        </w:rPr>
      </w:pPr>
      <w:r w:rsidRPr="0039015C">
        <w:rPr>
          <w:rFonts w:ascii="Arial" w:hAnsi="Arial"/>
          <w:i/>
          <w:lang w:val="en-US"/>
        </w:rPr>
        <w:t>S1</w:t>
      </w:r>
      <w:r w:rsidR="003B15BD" w:rsidRPr="0039015C">
        <w:rPr>
          <w:rFonts w:ascii="Arial" w:hAnsi="Arial"/>
          <w:i/>
          <w:lang w:val="en-US"/>
        </w:rPr>
        <w:t xml:space="preserve">, </w:t>
      </w:r>
      <w:r w:rsidRPr="0039015C">
        <w:rPr>
          <w:rFonts w:ascii="Arial" w:hAnsi="Arial"/>
          <w:i/>
          <w:lang w:val="en-US"/>
        </w:rPr>
        <w:t>D1, T1, Q1</w:t>
      </w:r>
      <w:r w:rsidR="00F75FC1" w:rsidRPr="0039015C">
        <w:rPr>
          <w:rFonts w:ascii="Arial" w:hAnsi="Arial"/>
          <w:i/>
          <w:lang w:val="en-US"/>
        </w:rPr>
        <w:t xml:space="preserve"> </w:t>
      </w:r>
      <w:r w:rsidR="005F3AC1" w:rsidRPr="0039015C">
        <w:rPr>
          <w:rFonts w:ascii="Arial" w:hAnsi="Arial"/>
          <w:i/>
          <w:lang w:val="en-US"/>
        </w:rPr>
        <w:tab/>
      </w:r>
      <w:r w:rsidR="005F3AC1" w:rsidRPr="0039015C">
        <w:rPr>
          <w:rFonts w:ascii="Arial" w:hAnsi="Arial"/>
          <w:i/>
          <w:lang w:val="en-US"/>
        </w:rPr>
        <w:tab/>
      </w:r>
      <w:r w:rsidR="005F3AC1" w:rsidRPr="0039015C">
        <w:rPr>
          <w:rFonts w:ascii="Arial" w:hAnsi="Arial"/>
          <w:i/>
          <w:lang w:val="en-US"/>
        </w:rPr>
        <w:tab/>
      </w:r>
      <w:r w:rsidR="00E67B1C" w:rsidRPr="0039015C">
        <w:rPr>
          <w:rFonts w:ascii="Arial" w:hAnsi="Arial"/>
          <w:i/>
          <w:lang w:val="en-US"/>
        </w:rPr>
        <w:tab/>
      </w:r>
      <w:r w:rsidR="00E67B1C" w:rsidRPr="0039015C">
        <w:rPr>
          <w:rFonts w:ascii="Arial" w:hAnsi="Arial"/>
          <w:i/>
          <w:lang w:val="en-US"/>
        </w:rPr>
        <w:tab/>
      </w:r>
      <w:r w:rsidR="00F75FC1" w:rsidRPr="0039015C">
        <w:rPr>
          <w:rFonts w:ascii="Arial" w:hAnsi="Arial"/>
          <w:i/>
          <w:lang w:val="en-US"/>
        </w:rPr>
        <w:sym w:font="Wingdings" w:char="F0E0"/>
      </w:r>
      <w:r w:rsidR="00F75FC1" w:rsidRPr="0039015C">
        <w:rPr>
          <w:rFonts w:ascii="Arial" w:hAnsi="Arial"/>
          <w:i/>
          <w:lang w:val="en-US"/>
        </w:rPr>
        <w:t xml:space="preserve"> context 1</w:t>
      </w:r>
    </w:p>
    <w:p w14:paraId="7691429C" w14:textId="152D4E45" w:rsidR="00F75FC1" w:rsidRPr="0039015C" w:rsidRDefault="00F75FC1" w:rsidP="003B15BD">
      <w:pPr>
        <w:pStyle w:val="ListParagraph"/>
        <w:numPr>
          <w:ilvl w:val="0"/>
          <w:numId w:val="27"/>
        </w:numPr>
        <w:jc w:val="both"/>
        <w:rPr>
          <w:rFonts w:ascii="Arial" w:hAnsi="Arial"/>
          <w:i/>
          <w:lang w:val="en-US"/>
        </w:rPr>
      </w:pPr>
      <w:r w:rsidRPr="0039015C">
        <w:rPr>
          <w:rFonts w:ascii="Arial" w:hAnsi="Arial"/>
          <w:i/>
          <w:lang w:val="en-US"/>
        </w:rPr>
        <w:t>S</w:t>
      </w:r>
      <w:r w:rsidR="00BC5454" w:rsidRPr="0039015C">
        <w:rPr>
          <w:rFonts w:ascii="Arial" w:hAnsi="Arial"/>
          <w:i/>
          <w:lang w:val="en-US"/>
        </w:rPr>
        <w:t>1</w:t>
      </w:r>
      <w:r w:rsidRPr="0039015C">
        <w:rPr>
          <w:rFonts w:ascii="Arial" w:hAnsi="Arial"/>
          <w:i/>
          <w:lang w:val="en-US"/>
        </w:rPr>
        <w:t>, D2, T</w:t>
      </w:r>
      <w:r w:rsidR="00BC5454" w:rsidRPr="0039015C">
        <w:rPr>
          <w:rFonts w:ascii="Arial" w:hAnsi="Arial"/>
          <w:i/>
          <w:lang w:val="en-US"/>
        </w:rPr>
        <w:t>1</w:t>
      </w:r>
      <w:r w:rsidRPr="0039015C">
        <w:rPr>
          <w:rFonts w:ascii="Arial" w:hAnsi="Arial"/>
          <w:i/>
          <w:lang w:val="en-US"/>
        </w:rPr>
        <w:t>, Q</w:t>
      </w:r>
      <w:r w:rsidR="00BC5454" w:rsidRPr="0039015C">
        <w:rPr>
          <w:rFonts w:ascii="Arial" w:hAnsi="Arial"/>
          <w:i/>
          <w:lang w:val="en-US"/>
        </w:rPr>
        <w:t>1</w:t>
      </w:r>
      <w:r w:rsidRPr="0039015C">
        <w:rPr>
          <w:rFonts w:ascii="Arial" w:hAnsi="Arial"/>
          <w:i/>
          <w:lang w:val="en-US"/>
        </w:rPr>
        <w:t xml:space="preserve"> </w:t>
      </w:r>
      <w:r w:rsidR="00BC5454" w:rsidRPr="0039015C">
        <w:rPr>
          <w:rFonts w:ascii="Arial" w:hAnsi="Arial"/>
          <w:i/>
          <w:lang w:val="en-US"/>
        </w:rPr>
        <w:tab/>
      </w:r>
      <w:r w:rsidR="00BC5454" w:rsidRPr="0039015C">
        <w:rPr>
          <w:rFonts w:ascii="Arial" w:hAnsi="Arial"/>
          <w:i/>
          <w:lang w:val="en-US"/>
        </w:rPr>
        <w:tab/>
      </w:r>
      <w:r w:rsidR="00BC5454" w:rsidRPr="0039015C">
        <w:rPr>
          <w:rFonts w:ascii="Arial" w:hAnsi="Arial"/>
          <w:i/>
          <w:lang w:val="en-US"/>
        </w:rPr>
        <w:tab/>
      </w:r>
      <w:r w:rsidR="00E67B1C" w:rsidRPr="0039015C">
        <w:rPr>
          <w:rFonts w:ascii="Arial" w:hAnsi="Arial"/>
          <w:i/>
          <w:lang w:val="en-US"/>
        </w:rPr>
        <w:tab/>
      </w:r>
      <w:r w:rsidR="00E67B1C" w:rsidRPr="0039015C">
        <w:rPr>
          <w:rFonts w:ascii="Arial" w:hAnsi="Arial"/>
          <w:i/>
          <w:lang w:val="en-US"/>
        </w:rPr>
        <w:tab/>
      </w:r>
      <w:r w:rsidRPr="0039015C">
        <w:rPr>
          <w:rFonts w:ascii="Arial" w:hAnsi="Arial"/>
          <w:i/>
          <w:lang w:val="en-US"/>
        </w:rPr>
        <w:sym w:font="Wingdings" w:char="F0E0"/>
      </w:r>
      <w:r w:rsidRPr="0039015C">
        <w:rPr>
          <w:rFonts w:ascii="Arial" w:hAnsi="Arial"/>
          <w:i/>
          <w:lang w:val="en-US"/>
        </w:rPr>
        <w:t xml:space="preserve"> context 2</w:t>
      </w:r>
    </w:p>
    <w:p w14:paraId="4185E5AC" w14:textId="06207C6B" w:rsidR="00BC5454" w:rsidRPr="0039015C" w:rsidRDefault="00BC5454" w:rsidP="00BC5454">
      <w:pPr>
        <w:pStyle w:val="ListParagraph"/>
        <w:numPr>
          <w:ilvl w:val="0"/>
          <w:numId w:val="27"/>
        </w:numPr>
        <w:rPr>
          <w:rFonts w:ascii="Arial" w:hAnsi="Arial"/>
          <w:i/>
          <w:lang w:val="en-US"/>
        </w:rPr>
      </w:pPr>
      <w:r w:rsidRPr="0039015C">
        <w:rPr>
          <w:rFonts w:ascii="Arial" w:hAnsi="Arial"/>
          <w:i/>
          <w:lang w:val="en-US"/>
        </w:rPr>
        <w:t xml:space="preserve">S1, D2, T1, Q2 </w:t>
      </w:r>
      <w:r w:rsidRPr="0039015C">
        <w:rPr>
          <w:rFonts w:ascii="Arial" w:hAnsi="Arial"/>
          <w:i/>
          <w:lang w:val="en-US"/>
        </w:rPr>
        <w:tab/>
      </w:r>
      <w:r w:rsidRPr="0039015C">
        <w:rPr>
          <w:rFonts w:ascii="Arial" w:hAnsi="Arial"/>
          <w:i/>
          <w:lang w:val="en-US"/>
        </w:rPr>
        <w:tab/>
      </w:r>
      <w:r w:rsidRPr="0039015C">
        <w:rPr>
          <w:rFonts w:ascii="Arial" w:hAnsi="Arial"/>
          <w:i/>
          <w:lang w:val="en-US"/>
        </w:rPr>
        <w:tab/>
      </w:r>
      <w:r w:rsidR="00E67B1C" w:rsidRPr="0039015C">
        <w:rPr>
          <w:rFonts w:ascii="Arial" w:hAnsi="Arial"/>
          <w:i/>
          <w:lang w:val="en-US"/>
        </w:rPr>
        <w:tab/>
      </w:r>
      <w:r w:rsidR="00E67B1C" w:rsidRPr="0039015C">
        <w:rPr>
          <w:rFonts w:ascii="Arial" w:hAnsi="Arial"/>
          <w:i/>
          <w:lang w:val="en-US"/>
        </w:rPr>
        <w:tab/>
      </w:r>
      <w:r w:rsidRPr="0039015C">
        <w:rPr>
          <w:rFonts w:ascii="Arial" w:hAnsi="Arial"/>
          <w:i/>
          <w:lang w:val="en-US"/>
        </w:rPr>
        <w:sym w:font="Wingdings" w:char="F0E0"/>
      </w:r>
      <w:r w:rsidRPr="0039015C">
        <w:rPr>
          <w:rFonts w:ascii="Arial" w:hAnsi="Arial"/>
          <w:i/>
          <w:lang w:val="en-US"/>
        </w:rPr>
        <w:t xml:space="preserve"> context 3</w:t>
      </w:r>
    </w:p>
    <w:p w14:paraId="1F10A5CF" w14:textId="222C3656" w:rsidR="005F0322" w:rsidRPr="0039015C" w:rsidRDefault="005F0322" w:rsidP="005F0322">
      <w:pPr>
        <w:pStyle w:val="ListParagraph"/>
        <w:numPr>
          <w:ilvl w:val="0"/>
          <w:numId w:val="27"/>
        </w:numPr>
        <w:rPr>
          <w:rFonts w:ascii="Arial" w:hAnsi="Arial"/>
          <w:i/>
          <w:lang w:val="en-US"/>
        </w:rPr>
      </w:pPr>
      <w:r w:rsidRPr="0039015C">
        <w:rPr>
          <w:rFonts w:ascii="Arial" w:hAnsi="Arial"/>
          <w:i/>
          <w:lang w:val="en-US"/>
        </w:rPr>
        <w:t>S1, D2, T1, Q3</w:t>
      </w:r>
      <w:r w:rsidRPr="0039015C">
        <w:rPr>
          <w:rFonts w:ascii="Arial" w:hAnsi="Arial"/>
          <w:i/>
          <w:lang w:val="en-US"/>
        </w:rPr>
        <w:tab/>
      </w:r>
      <w:r w:rsidRPr="0039015C">
        <w:rPr>
          <w:rFonts w:ascii="Arial" w:hAnsi="Arial"/>
          <w:i/>
          <w:lang w:val="en-US"/>
        </w:rPr>
        <w:tab/>
      </w:r>
      <w:r w:rsidRPr="0039015C">
        <w:rPr>
          <w:rFonts w:ascii="Arial" w:hAnsi="Arial"/>
          <w:i/>
          <w:lang w:val="en-US"/>
        </w:rPr>
        <w:tab/>
      </w:r>
      <w:r w:rsidR="00E67B1C" w:rsidRPr="0039015C">
        <w:rPr>
          <w:rFonts w:ascii="Arial" w:hAnsi="Arial"/>
          <w:i/>
          <w:lang w:val="en-US"/>
        </w:rPr>
        <w:tab/>
      </w:r>
      <w:r w:rsidR="00E67B1C" w:rsidRPr="0039015C">
        <w:rPr>
          <w:rFonts w:ascii="Arial" w:hAnsi="Arial"/>
          <w:i/>
          <w:lang w:val="en-US"/>
        </w:rPr>
        <w:tab/>
      </w:r>
      <w:r w:rsidRPr="0039015C">
        <w:rPr>
          <w:rFonts w:ascii="Arial" w:hAnsi="Arial"/>
          <w:i/>
          <w:lang w:val="en-US"/>
        </w:rPr>
        <w:sym w:font="Wingdings" w:char="F0E0"/>
      </w:r>
      <w:r w:rsidRPr="0039015C">
        <w:rPr>
          <w:rFonts w:ascii="Arial" w:hAnsi="Arial"/>
          <w:i/>
          <w:lang w:val="en-US"/>
        </w:rPr>
        <w:t xml:space="preserve"> context 4</w:t>
      </w:r>
    </w:p>
    <w:p w14:paraId="37DF30EF" w14:textId="5853CEAA" w:rsidR="00BA6D02" w:rsidRPr="0039015C" w:rsidRDefault="00BA6D02" w:rsidP="00BA6D02">
      <w:pPr>
        <w:pStyle w:val="ListParagraph"/>
        <w:numPr>
          <w:ilvl w:val="0"/>
          <w:numId w:val="27"/>
        </w:numPr>
        <w:rPr>
          <w:rFonts w:ascii="Arial" w:hAnsi="Arial"/>
          <w:i/>
          <w:lang w:val="en-US"/>
        </w:rPr>
      </w:pPr>
      <w:r w:rsidRPr="0039015C">
        <w:rPr>
          <w:rFonts w:ascii="Arial" w:hAnsi="Arial"/>
          <w:i/>
          <w:lang w:val="en-US"/>
        </w:rPr>
        <w:t>S1, D2, T1, Q</w:t>
      </w:r>
      <w:r w:rsidR="00492BDC" w:rsidRPr="0039015C">
        <w:rPr>
          <w:rFonts w:ascii="Arial" w:hAnsi="Arial"/>
          <w:i/>
          <w:lang w:val="en-US"/>
        </w:rPr>
        <w:t>4</w:t>
      </w:r>
      <w:r w:rsidRPr="0039015C">
        <w:rPr>
          <w:rFonts w:ascii="Arial" w:hAnsi="Arial"/>
          <w:i/>
          <w:lang w:val="en-US"/>
        </w:rPr>
        <w:t>, Q</w:t>
      </w:r>
      <w:r w:rsidR="00492BDC" w:rsidRPr="0039015C">
        <w:rPr>
          <w:rFonts w:ascii="Arial" w:hAnsi="Arial"/>
          <w:i/>
          <w:lang w:val="en-US"/>
        </w:rPr>
        <w:t>5</w:t>
      </w:r>
      <w:r w:rsidRPr="0039015C">
        <w:rPr>
          <w:rFonts w:ascii="Arial" w:hAnsi="Arial"/>
          <w:i/>
          <w:lang w:val="en-US"/>
        </w:rPr>
        <w:tab/>
      </w:r>
      <w:r w:rsidRPr="0039015C">
        <w:rPr>
          <w:rFonts w:ascii="Arial" w:hAnsi="Arial"/>
          <w:i/>
          <w:lang w:val="en-US"/>
        </w:rPr>
        <w:tab/>
      </w:r>
      <w:r w:rsidR="00E67B1C" w:rsidRPr="0039015C">
        <w:rPr>
          <w:rFonts w:ascii="Arial" w:hAnsi="Arial"/>
          <w:i/>
          <w:lang w:val="en-US"/>
        </w:rPr>
        <w:tab/>
      </w:r>
      <w:r w:rsidR="00E67B1C" w:rsidRPr="0039015C">
        <w:rPr>
          <w:rFonts w:ascii="Arial" w:hAnsi="Arial"/>
          <w:i/>
          <w:lang w:val="en-US"/>
        </w:rPr>
        <w:tab/>
      </w:r>
      <w:r w:rsidRPr="0039015C">
        <w:rPr>
          <w:rFonts w:ascii="Arial" w:hAnsi="Arial"/>
          <w:i/>
          <w:lang w:val="en-US"/>
        </w:rPr>
        <w:sym w:font="Wingdings" w:char="F0E0"/>
      </w:r>
      <w:r w:rsidRPr="0039015C">
        <w:rPr>
          <w:rFonts w:ascii="Arial" w:hAnsi="Arial"/>
          <w:i/>
          <w:lang w:val="en-US"/>
        </w:rPr>
        <w:t xml:space="preserve"> context 5</w:t>
      </w:r>
    </w:p>
    <w:p w14:paraId="00FBEA46" w14:textId="21B141BF" w:rsidR="00BA6D02" w:rsidRPr="0039015C" w:rsidRDefault="00BA6D02" w:rsidP="00BA6D02">
      <w:pPr>
        <w:pStyle w:val="ListParagraph"/>
        <w:numPr>
          <w:ilvl w:val="0"/>
          <w:numId w:val="27"/>
        </w:numPr>
        <w:rPr>
          <w:rFonts w:ascii="Arial" w:hAnsi="Arial"/>
          <w:i/>
          <w:lang w:val="en-US"/>
        </w:rPr>
      </w:pPr>
      <w:r w:rsidRPr="0039015C">
        <w:rPr>
          <w:rFonts w:ascii="Arial" w:hAnsi="Arial"/>
          <w:i/>
          <w:lang w:val="en-US"/>
        </w:rPr>
        <w:t>S1, D2, T1, Q3</w:t>
      </w:r>
      <w:r w:rsidR="00E67B1C" w:rsidRPr="0039015C">
        <w:rPr>
          <w:rFonts w:ascii="Arial" w:hAnsi="Arial"/>
          <w:i/>
          <w:lang w:val="en-US"/>
        </w:rPr>
        <w:t xml:space="preserve"> with other </w:t>
      </w:r>
      <w:r w:rsidRPr="0039015C">
        <w:rPr>
          <w:rFonts w:ascii="Arial" w:hAnsi="Arial"/>
          <w:i/>
          <w:lang w:val="en-US"/>
        </w:rPr>
        <w:t>PCP</w:t>
      </w:r>
      <w:r w:rsidR="003558EC" w:rsidRPr="0039015C">
        <w:rPr>
          <w:rFonts w:ascii="Arial" w:hAnsi="Arial"/>
          <w:i/>
          <w:lang w:val="en-US"/>
        </w:rPr>
        <w:t>DEI</w:t>
      </w:r>
      <w:r w:rsidRPr="0039015C">
        <w:rPr>
          <w:rFonts w:ascii="Arial" w:hAnsi="Arial"/>
          <w:i/>
          <w:lang w:val="en-US"/>
        </w:rPr>
        <w:tab/>
      </w:r>
      <w:r w:rsidRPr="0039015C">
        <w:rPr>
          <w:rFonts w:ascii="Arial" w:hAnsi="Arial"/>
          <w:i/>
          <w:lang w:val="en-US"/>
        </w:rPr>
        <w:sym w:font="Wingdings" w:char="F0E0"/>
      </w:r>
      <w:r w:rsidRPr="0039015C">
        <w:rPr>
          <w:rFonts w:ascii="Arial" w:hAnsi="Arial"/>
          <w:i/>
          <w:lang w:val="en-US"/>
        </w:rPr>
        <w:t xml:space="preserve"> context 6</w:t>
      </w:r>
    </w:p>
    <w:p w14:paraId="28340272" w14:textId="31DD992B" w:rsidR="00E67B1C" w:rsidRPr="0039015C" w:rsidRDefault="00E67B1C" w:rsidP="00E67B1C">
      <w:pPr>
        <w:pStyle w:val="ListParagraph"/>
        <w:numPr>
          <w:ilvl w:val="0"/>
          <w:numId w:val="27"/>
        </w:numPr>
        <w:rPr>
          <w:rFonts w:ascii="Arial" w:hAnsi="Arial"/>
          <w:i/>
          <w:lang w:val="en-US"/>
        </w:rPr>
      </w:pPr>
      <w:r w:rsidRPr="0039015C">
        <w:rPr>
          <w:rFonts w:ascii="Arial" w:hAnsi="Arial"/>
          <w:i/>
          <w:lang w:val="en-US"/>
        </w:rPr>
        <w:t>S1, D2, T1, Q3 with other PCPDEI</w:t>
      </w:r>
      <w:r w:rsidRPr="0039015C">
        <w:rPr>
          <w:rFonts w:ascii="Arial" w:hAnsi="Arial"/>
          <w:i/>
          <w:lang w:val="en-US"/>
        </w:rPr>
        <w:tab/>
      </w:r>
      <w:r w:rsidRPr="0039015C">
        <w:rPr>
          <w:rFonts w:ascii="Arial" w:hAnsi="Arial"/>
          <w:i/>
          <w:lang w:val="en-US"/>
        </w:rPr>
        <w:sym w:font="Wingdings" w:char="F0E0"/>
      </w:r>
      <w:r w:rsidRPr="0039015C">
        <w:rPr>
          <w:rFonts w:ascii="Arial" w:hAnsi="Arial"/>
          <w:i/>
          <w:lang w:val="en-US"/>
        </w:rPr>
        <w:t xml:space="preserve"> context 7</w:t>
      </w:r>
    </w:p>
    <w:p w14:paraId="1AC95B14" w14:textId="77777777" w:rsidR="005D0834" w:rsidRPr="0039015C" w:rsidRDefault="00093D57" w:rsidP="00BC5454">
      <w:pPr>
        <w:pStyle w:val="ListParagraph"/>
        <w:numPr>
          <w:ilvl w:val="0"/>
          <w:numId w:val="27"/>
        </w:numPr>
        <w:rPr>
          <w:rFonts w:ascii="Arial" w:hAnsi="Arial"/>
          <w:i/>
          <w:lang w:val="en-US"/>
        </w:rPr>
      </w:pPr>
      <w:r w:rsidRPr="0039015C">
        <w:rPr>
          <w:rFonts w:ascii="Arial" w:hAnsi="Arial"/>
          <w:i/>
          <w:lang w:val="en-US"/>
        </w:rPr>
        <w:t>…</w:t>
      </w:r>
      <w:r w:rsidR="00195D4A" w:rsidRPr="0039015C">
        <w:rPr>
          <w:rFonts w:ascii="Arial" w:hAnsi="Arial"/>
          <w:i/>
          <w:lang w:val="en-US"/>
        </w:rPr>
        <w:tab/>
      </w:r>
      <w:r w:rsidR="00195D4A" w:rsidRPr="0039015C">
        <w:rPr>
          <w:rFonts w:ascii="Arial" w:hAnsi="Arial"/>
          <w:i/>
          <w:lang w:val="en-US"/>
        </w:rPr>
        <w:tab/>
      </w:r>
      <w:r w:rsidR="00195D4A" w:rsidRPr="0039015C">
        <w:rPr>
          <w:rFonts w:ascii="Arial" w:hAnsi="Arial"/>
          <w:i/>
          <w:lang w:val="en-US"/>
        </w:rPr>
        <w:tab/>
      </w:r>
      <w:r w:rsidR="00195D4A" w:rsidRPr="0039015C">
        <w:rPr>
          <w:rFonts w:ascii="Arial" w:hAnsi="Arial"/>
          <w:i/>
          <w:lang w:val="en-US"/>
        </w:rPr>
        <w:tab/>
      </w:r>
    </w:p>
    <w:p w14:paraId="55AA2294" w14:textId="7921A524" w:rsidR="00093D57" w:rsidRPr="0039015C" w:rsidRDefault="00195D4A" w:rsidP="005D0834">
      <w:pPr>
        <w:pStyle w:val="ListParagraph"/>
        <w:rPr>
          <w:rFonts w:ascii="Arial" w:hAnsi="Arial"/>
          <w:i/>
          <w:lang w:val="en-US"/>
        </w:rPr>
      </w:pPr>
      <w:r w:rsidRPr="0039015C">
        <w:rPr>
          <w:rFonts w:ascii="Arial" w:hAnsi="Arial"/>
          <w:i/>
          <w:lang w:val="en-US"/>
        </w:rPr>
        <w:tab/>
      </w:r>
    </w:p>
    <w:p w14:paraId="0A5E9715" w14:textId="29BFDCE8" w:rsidR="00BC762C" w:rsidRPr="00AA70B0" w:rsidRDefault="00093D57" w:rsidP="00275CF4">
      <w:pPr>
        <w:jc w:val="both"/>
        <w:rPr>
          <w:rFonts w:ascii="Arial" w:hAnsi="Arial"/>
          <w:lang w:val="en-US"/>
        </w:rPr>
      </w:pPr>
      <w:r w:rsidRPr="0039015C">
        <w:rPr>
          <w:rFonts w:ascii="Arial" w:hAnsi="Arial"/>
          <w:lang w:val="en-US"/>
        </w:rPr>
        <w:t xml:space="preserve">It becomes obvious that </w:t>
      </w:r>
      <w:r w:rsidR="00B17C30" w:rsidRPr="0039015C">
        <w:rPr>
          <w:rFonts w:ascii="Arial" w:hAnsi="Arial"/>
          <w:lang w:val="en-US"/>
        </w:rPr>
        <w:t>several context IDs are requi</w:t>
      </w:r>
      <w:r w:rsidR="00F24364" w:rsidRPr="0039015C">
        <w:rPr>
          <w:rFonts w:ascii="Arial" w:hAnsi="Arial"/>
          <w:lang w:val="en-US"/>
        </w:rPr>
        <w:t>r</w:t>
      </w:r>
      <w:r w:rsidR="00B17C30" w:rsidRPr="0039015C">
        <w:rPr>
          <w:rFonts w:ascii="Arial" w:hAnsi="Arial"/>
          <w:lang w:val="en-US"/>
        </w:rPr>
        <w:t xml:space="preserve">ed, even for a flow originating from the same </w:t>
      </w:r>
      <w:r w:rsidR="00FF7E0C" w:rsidRPr="0039015C">
        <w:rPr>
          <w:rFonts w:ascii="Arial" w:hAnsi="Arial"/>
          <w:lang w:val="en-US"/>
        </w:rPr>
        <w:t xml:space="preserve">Source (such as the UE connected </w:t>
      </w:r>
      <w:r w:rsidR="008F44F5" w:rsidRPr="0039015C">
        <w:rPr>
          <w:rFonts w:ascii="Arial" w:hAnsi="Arial"/>
          <w:lang w:val="en-US"/>
        </w:rPr>
        <w:t xml:space="preserve">to a TSN device). </w:t>
      </w:r>
      <w:r w:rsidR="00BC762C" w:rsidRPr="0039015C">
        <w:rPr>
          <w:rFonts w:ascii="Arial" w:hAnsi="Arial"/>
          <w:lang w:val="en-US"/>
        </w:rPr>
        <w:t xml:space="preserve">In order to capture the </w:t>
      </w:r>
      <w:r w:rsidR="00AE16CD" w:rsidRPr="0039015C">
        <w:rPr>
          <w:rFonts w:ascii="Arial" w:hAnsi="Arial"/>
          <w:lang w:val="en-US"/>
        </w:rPr>
        <w:t>gains of including the Q</w:t>
      </w:r>
      <w:r w:rsidR="00257BA8" w:rsidRPr="00AA70B0">
        <w:rPr>
          <w:rFonts w:ascii="Arial" w:hAnsi="Arial"/>
          <w:lang w:val="en-US"/>
        </w:rPr>
        <w:t>-</w:t>
      </w:r>
      <w:r w:rsidR="00AE16CD" w:rsidRPr="0039015C">
        <w:rPr>
          <w:rFonts w:ascii="Arial" w:hAnsi="Arial"/>
          <w:lang w:val="en-US"/>
        </w:rPr>
        <w:t xml:space="preserve">Tags in EHC, as proposed in the previous section, </w:t>
      </w:r>
      <w:r w:rsidR="00EE21A9" w:rsidRPr="0039015C">
        <w:rPr>
          <w:rFonts w:ascii="Arial" w:hAnsi="Arial"/>
          <w:lang w:val="en-US"/>
        </w:rPr>
        <w:t>regarding the context ID space, w</w:t>
      </w:r>
      <w:r w:rsidR="00BC762C" w:rsidRPr="0039015C">
        <w:rPr>
          <w:rFonts w:ascii="Arial" w:hAnsi="Arial"/>
          <w:lang w:val="en-US"/>
        </w:rPr>
        <w:t xml:space="preserve">e have two options: </w:t>
      </w:r>
    </w:p>
    <w:p w14:paraId="1C88A0EC" w14:textId="2C4AFE35" w:rsidR="00093D57" w:rsidRPr="00F24364" w:rsidRDefault="00BC762C" w:rsidP="00BC762C">
      <w:pPr>
        <w:pStyle w:val="ListParagraph"/>
        <w:numPr>
          <w:ilvl w:val="0"/>
          <w:numId w:val="27"/>
        </w:numPr>
        <w:jc w:val="both"/>
        <w:rPr>
          <w:rFonts w:ascii="Arial" w:hAnsi="Arial"/>
          <w:lang w:val="en-US"/>
        </w:rPr>
      </w:pPr>
      <w:r w:rsidRPr="0039015C">
        <w:rPr>
          <w:rFonts w:ascii="Arial" w:hAnsi="Arial"/>
          <w:lang w:val="en-US"/>
        </w:rPr>
        <w:t xml:space="preserve">1) </w:t>
      </w:r>
      <w:r w:rsidR="00906787" w:rsidRPr="0039015C">
        <w:rPr>
          <w:rFonts w:ascii="Arial" w:hAnsi="Arial"/>
          <w:lang w:val="en-US"/>
        </w:rPr>
        <w:t xml:space="preserve">We should make sure that </w:t>
      </w:r>
      <w:r w:rsidR="00D57220" w:rsidRPr="0039015C">
        <w:rPr>
          <w:rFonts w:ascii="Arial" w:hAnsi="Arial"/>
          <w:lang w:val="en-US"/>
        </w:rPr>
        <w:t xml:space="preserve">sufficient context IDs are available to cover e.g. different source-destination pairs and those each with different Q-Tags </w:t>
      </w:r>
      <w:r w:rsidR="005F0322" w:rsidRPr="0039015C">
        <w:rPr>
          <w:rFonts w:ascii="Arial" w:hAnsi="Arial"/>
          <w:lang w:val="en-US"/>
        </w:rPr>
        <w:t>(for which also different PCP/DEI values may occur)</w:t>
      </w:r>
      <w:r w:rsidR="00F05747" w:rsidRPr="0039015C">
        <w:rPr>
          <w:rFonts w:ascii="Arial" w:hAnsi="Arial"/>
          <w:lang w:val="en-US"/>
        </w:rPr>
        <w:t xml:space="preserve">. </w:t>
      </w:r>
      <w:r w:rsidR="00337622" w:rsidRPr="0039015C">
        <w:rPr>
          <w:rFonts w:ascii="Arial" w:hAnsi="Arial"/>
          <w:lang w:val="en-US"/>
        </w:rPr>
        <w:t xml:space="preserve">In </w:t>
      </w:r>
      <w:r w:rsidR="004C5546" w:rsidRPr="0039015C">
        <w:rPr>
          <w:rFonts w:ascii="Arial" w:hAnsi="Arial"/>
          <w:lang w:val="en-US"/>
        </w:rPr>
        <w:t>an 2oct</w:t>
      </w:r>
      <w:r w:rsidR="00337622" w:rsidRPr="0039015C">
        <w:rPr>
          <w:rFonts w:ascii="Arial" w:hAnsi="Arial"/>
          <w:lang w:val="en-US"/>
        </w:rPr>
        <w:t xml:space="preserve"> EHC control header</w:t>
      </w:r>
      <w:r w:rsidR="004C5546" w:rsidRPr="0039015C">
        <w:rPr>
          <w:rFonts w:ascii="Arial" w:hAnsi="Arial"/>
          <w:lang w:val="en-US"/>
        </w:rPr>
        <w:t>, for example 1 bit could indicate either compressed or uncompressed, and remaining 17bits could be used to indicate the context ID.</w:t>
      </w:r>
      <w:r w:rsidR="00714F85" w:rsidRPr="0039015C">
        <w:rPr>
          <w:rFonts w:ascii="Arial" w:hAnsi="Arial"/>
          <w:lang w:val="en-US"/>
        </w:rPr>
        <w:t xml:space="preserve"> </w:t>
      </w:r>
      <w:r w:rsidR="00FE731E" w:rsidRPr="0039015C">
        <w:rPr>
          <w:rFonts w:ascii="Arial" w:hAnsi="Arial"/>
          <w:lang w:val="en-US"/>
        </w:rPr>
        <w:t xml:space="preserve">From Figure 2 it became obvious that the difference in header compression efficiency does not depend much on </w:t>
      </w:r>
      <w:r w:rsidR="00F9497A" w:rsidRPr="0039015C">
        <w:rPr>
          <w:rFonts w:ascii="Arial" w:hAnsi="Arial"/>
          <w:lang w:val="en-US"/>
        </w:rPr>
        <w:t xml:space="preserve">whether 1 or 2 byte are included </w:t>
      </w:r>
      <w:r w:rsidR="00A901CB" w:rsidRPr="0039015C">
        <w:rPr>
          <w:rFonts w:ascii="Arial" w:hAnsi="Arial"/>
          <w:lang w:val="en-US"/>
        </w:rPr>
        <w:t xml:space="preserve">as EHC control fields, i.e. </w:t>
      </w:r>
      <w:r w:rsidR="00F9497A" w:rsidRPr="0039015C">
        <w:rPr>
          <w:rFonts w:ascii="Arial" w:hAnsi="Arial"/>
          <w:lang w:val="en-US"/>
        </w:rPr>
        <w:t xml:space="preserve">for </w:t>
      </w:r>
      <w:r w:rsidR="00E71F4F" w:rsidRPr="0039015C">
        <w:rPr>
          <w:rFonts w:ascii="Arial" w:hAnsi="Arial"/>
          <w:lang w:val="en-US"/>
        </w:rPr>
        <w:t>EHC context IDs. It is more important to have those several context IDs available e.g. to handle all different Ethernet flows with also potentially different Q-tags (or PCP DEI subfields).</w:t>
      </w:r>
      <w:r w:rsidR="00AD2DDF" w:rsidRPr="0039015C">
        <w:rPr>
          <w:rFonts w:ascii="Arial" w:hAnsi="Arial"/>
          <w:lang w:val="en-US"/>
        </w:rPr>
        <w:t xml:space="preserve"> </w:t>
      </w:r>
      <w:r w:rsidR="00815879" w:rsidRPr="0039015C">
        <w:rPr>
          <w:rFonts w:ascii="Arial" w:hAnsi="Arial"/>
          <w:lang w:val="en-US"/>
        </w:rPr>
        <w:t xml:space="preserve">Being able to remove </w:t>
      </w:r>
      <w:r w:rsidR="001937B0" w:rsidRPr="0039015C">
        <w:rPr>
          <w:rFonts w:ascii="Arial" w:hAnsi="Arial"/>
          <w:lang w:val="en-US"/>
        </w:rPr>
        <w:t>Q</w:t>
      </w:r>
      <w:r w:rsidR="00257BA8">
        <w:rPr>
          <w:rFonts w:ascii="Arial" w:hAnsi="Arial"/>
        </w:rPr>
        <w:t>-T</w:t>
      </w:r>
      <w:r w:rsidR="001937B0" w:rsidRPr="0039015C">
        <w:rPr>
          <w:rFonts w:ascii="Arial" w:hAnsi="Arial"/>
          <w:lang w:val="en-US"/>
        </w:rPr>
        <w:t xml:space="preserve">ags (4 or 8 byte) is more efficient than including 1 byte less for EHC control fields. </w:t>
      </w:r>
      <w:r w:rsidR="00FB6352" w:rsidRPr="0039015C">
        <w:rPr>
          <w:rFonts w:ascii="Arial" w:hAnsi="Arial"/>
          <w:lang w:val="en-US"/>
        </w:rPr>
        <w:t>Being able to remove those Q</w:t>
      </w:r>
      <w:r w:rsidR="00306421" w:rsidRPr="0039015C">
        <w:rPr>
          <w:rFonts w:ascii="Arial" w:hAnsi="Arial"/>
          <w:lang w:val="en-US"/>
        </w:rPr>
        <w:t>-T</w:t>
      </w:r>
      <w:r w:rsidR="00FB6352" w:rsidRPr="0039015C">
        <w:rPr>
          <w:rFonts w:ascii="Arial" w:hAnsi="Arial"/>
          <w:lang w:val="en-US"/>
        </w:rPr>
        <w:t xml:space="preserve">ags requires </w:t>
      </w:r>
      <w:r w:rsidR="00115CEB" w:rsidRPr="0039015C">
        <w:rPr>
          <w:rFonts w:ascii="Arial" w:hAnsi="Arial"/>
          <w:lang w:val="en-US"/>
        </w:rPr>
        <w:t xml:space="preserve">these additional context IDs, as explained above. </w:t>
      </w:r>
    </w:p>
    <w:p w14:paraId="3DE77B55" w14:textId="0BBD49D4" w:rsidR="00914B19" w:rsidRPr="0039015C" w:rsidRDefault="00914B19" w:rsidP="0039015C">
      <w:pPr>
        <w:pStyle w:val="ListParagraph"/>
        <w:numPr>
          <w:ilvl w:val="0"/>
          <w:numId w:val="27"/>
        </w:numPr>
        <w:jc w:val="both"/>
        <w:rPr>
          <w:rFonts w:ascii="Arial" w:hAnsi="Arial"/>
          <w:lang w:val="en-US"/>
        </w:rPr>
      </w:pPr>
      <w:r w:rsidRPr="0039015C">
        <w:rPr>
          <w:rFonts w:ascii="Arial" w:hAnsi="Arial"/>
          <w:lang w:val="en-US"/>
        </w:rPr>
        <w:t xml:space="preserve">2) We should keep </w:t>
      </w:r>
      <w:r w:rsidR="00FD59D9" w:rsidRPr="0039015C">
        <w:rPr>
          <w:rFonts w:ascii="Arial" w:hAnsi="Arial"/>
          <w:lang w:val="en-US"/>
        </w:rPr>
        <w:t xml:space="preserve">Q-Tag removal </w:t>
      </w:r>
      <w:r w:rsidR="000D395B" w:rsidRPr="0039015C">
        <w:rPr>
          <w:rFonts w:ascii="Arial" w:hAnsi="Arial"/>
          <w:lang w:val="en-US"/>
        </w:rPr>
        <w:t>optional, indicated in a 1 bit flag in uncompressed format</w:t>
      </w:r>
      <w:r w:rsidR="002349EA" w:rsidRPr="0039015C">
        <w:rPr>
          <w:rFonts w:ascii="Arial" w:hAnsi="Arial"/>
          <w:lang w:val="en-US"/>
        </w:rPr>
        <w:t xml:space="preserve">. This way, </w:t>
      </w:r>
      <w:r w:rsidR="00F25644" w:rsidRPr="0039015C">
        <w:rPr>
          <w:rFonts w:ascii="Arial" w:hAnsi="Arial"/>
          <w:lang w:val="en-US"/>
        </w:rPr>
        <w:t>context ID space can be kept smaller</w:t>
      </w:r>
      <w:r w:rsidR="00EE7B3F" w:rsidRPr="0039015C">
        <w:rPr>
          <w:rFonts w:ascii="Arial" w:hAnsi="Arial"/>
          <w:lang w:val="en-US"/>
        </w:rPr>
        <w:t>:</w:t>
      </w:r>
      <w:r w:rsidR="00306421" w:rsidRPr="0039015C">
        <w:rPr>
          <w:rFonts w:ascii="Arial" w:hAnsi="Arial"/>
          <w:lang w:val="en-US"/>
        </w:rPr>
        <w:t xml:space="preserve"> a compressor observing variations in Q-Tags</w:t>
      </w:r>
      <w:r w:rsidR="00F25644" w:rsidRPr="0039015C">
        <w:rPr>
          <w:rFonts w:ascii="Arial" w:hAnsi="Arial"/>
          <w:lang w:val="en-US"/>
        </w:rPr>
        <w:t xml:space="preserve"> </w:t>
      </w:r>
      <w:r w:rsidR="00306421" w:rsidRPr="0039015C">
        <w:rPr>
          <w:rFonts w:ascii="Arial" w:hAnsi="Arial"/>
          <w:lang w:val="en-US"/>
        </w:rPr>
        <w:t xml:space="preserve">would not need to establish a new context ID for each variation, but </w:t>
      </w:r>
      <w:r w:rsidR="00971D1C" w:rsidRPr="0039015C">
        <w:rPr>
          <w:rFonts w:ascii="Arial" w:hAnsi="Arial"/>
          <w:lang w:val="en-US"/>
        </w:rPr>
        <w:t xml:space="preserve">could indicate that Q-Tags are not compressed, </w:t>
      </w:r>
      <w:r w:rsidR="00DB6174" w:rsidRPr="0039015C">
        <w:rPr>
          <w:rFonts w:ascii="Arial" w:hAnsi="Arial"/>
          <w:lang w:val="en-US"/>
        </w:rPr>
        <w:t xml:space="preserve">i.e. that the Q-Tags are part of the remaining uncompressed Ethernet header in the compressed EHC format. </w:t>
      </w:r>
      <w:r w:rsidR="00EB379F" w:rsidRPr="0039015C">
        <w:rPr>
          <w:rFonts w:ascii="Arial" w:hAnsi="Arial"/>
          <w:lang w:val="en-US"/>
        </w:rPr>
        <w:t xml:space="preserve">Still, with this solution, </w:t>
      </w:r>
      <w:r w:rsidR="00B3047A" w:rsidRPr="0039015C">
        <w:rPr>
          <w:rFonts w:ascii="Arial" w:hAnsi="Arial"/>
          <w:lang w:val="en-US"/>
        </w:rPr>
        <w:t xml:space="preserve">the additional significant gains for removing Q-Tags </w:t>
      </w:r>
      <w:r w:rsidR="00B3114A" w:rsidRPr="0039015C">
        <w:rPr>
          <w:rFonts w:ascii="Arial" w:hAnsi="Arial"/>
          <w:lang w:val="en-US"/>
        </w:rPr>
        <w:t xml:space="preserve">are achieved </w:t>
      </w:r>
      <w:r w:rsidR="008162F8" w:rsidRPr="0039015C">
        <w:rPr>
          <w:rFonts w:ascii="Arial" w:hAnsi="Arial"/>
          <w:lang w:val="en-US"/>
        </w:rPr>
        <w:t xml:space="preserve">when Q-Tags are static. </w:t>
      </w:r>
    </w:p>
    <w:p w14:paraId="0FA8AD23" w14:textId="5E6C635E" w:rsidR="00714F85" w:rsidRPr="00AA70B0" w:rsidRDefault="00E13165" w:rsidP="00275CF4">
      <w:pPr>
        <w:pStyle w:val="Proposal"/>
        <w:rPr>
          <w:lang w:val="en-US"/>
        </w:rPr>
      </w:pPr>
      <w:bookmarkStart w:id="14" w:name="_Toc24011595"/>
      <w:r w:rsidRPr="0039015C">
        <w:rPr>
          <w:lang w:val="en-US"/>
        </w:rPr>
        <w:t xml:space="preserve">Discuss </w:t>
      </w:r>
      <w:r w:rsidR="006D4FDA" w:rsidRPr="0039015C">
        <w:rPr>
          <w:lang w:val="en-US"/>
        </w:rPr>
        <w:t xml:space="preserve">context ID space (e.g. 17bit) and whether </w:t>
      </w:r>
      <w:r w:rsidR="000F484E" w:rsidRPr="0039015C">
        <w:rPr>
          <w:lang w:val="en-US"/>
        </w:rPr>
        <w:t>1 bit should be reserved indicating whether Q-Tags are removed</w:t>
      </w:r>
      <w:r w:rsidR="00714F85" w:rsidRPr="0039015C">
        <w:rPr>
          <w:lang w:val="en-US"/>
        </w:rPr>
        <w:t>.</w:t>
      </w:r>
      <w:bookmarkEnd w:id="14"/>
    </w:p>
    <w:p w14:paraId="5329C7AD" w14:textId="3814305B" w:rsidR="00EE4E12" w:rsidRPr="00AA70B0" w:rsidRDefault="000B6584" w:rsidP="0039015C">
      <w:pPr>
        <w:jc w:val="both"/>
        <w:rPr>
          <w:rFonts w:ascii="Arial" w:hAnsi="Arial"/>
          <w:lang w:val="en-US"/>
        </w:rPr>
      </w:pPr>
      <w:r w:rsidRPr="0039015C">
        <w:rPr>
          <w:rFonts w:ascii="Arial" w:hAnsi="Arial"/>
          <w:lang w:val="en-US"/>
        </w:rPr>
        <w:t xml:space="preserve">The resulting EHC protocol format from agreements and P1-3 is illustrated in Figure1, the PDCP data PDU payload can either (after the </w:t>
      </w:r>
      <w:r w:rsidR="00785FCA" w:rsidRPr="0039015C">
        <w:rPr>
          <w:rFonts w:ascii="Arial" w:hAnsi="Arial"/>
          <w:lang w:val="en-US"/>
        </w:rPr>
        <w:t xml:space="preserve">optional </w:t>
      </w:r>
      <w:r w:rsidRPr="0039015C">
        <w:rPr>
          <w:rFonts w:ascii="Arial" w:hAnsi="Arial"/>
          <w:lang w:val="en-US"/>
        </w:rPr>
        <w:t xml:space="preserve">SDAP header) include </w:t>
      </w:r>
      <w:r w:rsidR="001F75D3" w:rsidRPr="0039015C">
        <w:rPr>
          <w:rFonts w:ascii="Arial" w:hAnsi="Arial"/>
          <w:lang w:val="en-US"/>
        </w:rPr>
        <w:t>EHC control field (indicating compressed/uncompressed and context ID only</w:t>
      </w:r>
      <w:r w:rsidR="00B36252" w:rsidRPr="0039015C">
        <w:rPr>
          <w:rFonts w:ascii="Arial" w:hAnsi="Arial"/>
          <w:lang w:val="en-US"/>
        </w:rPr>
        <w:t xml:space="preserve"> (of which a bit could be used to indicate whether Q-Tags are removed</w:t>
      </w:r>
      <w:r w:rsidR="001F75D3" w:rsidRPr="0039015C">
        <w:rPr>
          <w:rFonts w:ascii="Arial" w:hAnsi="Arial"/>
          <w:lang w:val="en-US"/>
        </w:rPr>
        <w:t>) and then the full Ethernet header</w:t>
      </w:r>
      <w:r w:rsidR="000E079D" w:rsidRPr="0039015C">
        <w:rPr>
          <w:rFonts w:ascii="Arial" w:hAnsi="Arial"/>
          <w:lang w:val="en-US"/>
        </w:rPr>
        <w:t xml:space="preserve"> in the uncompressed format</w:t>
      </w:r>
      <w:r w:rsidR="00936582" w:rsidRPr="0039015C">
        <w:rPr>
          <w:rFonts w:ascii="Arial" w:hAnsi="Arial"/>
          <w:lang w:val="en-US"/>
        </w:rPr>
        <w:t xml:space="preserve">; </w:t>
      </w:r>
      <w:r w:rsidR="000E079D" w:rsidRPr="0039015C">
        <w:rPr>
          <w:rFonts w:ascii="Arial" w:hAnsi="Arial"/>
          <w:lang w:val="en-US"/>
        </w:rPr>
        <w:t xml:space="preserve">or </w:t>
      </w:r>
      <w:r w:rsidR="005B1756" w:rsidRPr="00F24364">
        <w:rPr>
          <w:rFonts w:ascii="Arial" w:hAnsi="Arial"/>
          <w:lang w:val="en-US"/>
        </w:rPr>
        <w:t xml:space="preserve">remaining </w:t>
      </w:r>
      <w:r w:rsidR="00E86EAF" w:rsidRPr="00901EEC">
        <w:rPr>
          <w:rFonts w:ascii="Arial" w:hAnsi="Arial"/>
          <w:lang w:val="en-US"/>
        </w:rPr>
        <w:t xml:space="preserve">not-removed </w:t>
      </w:r>
      <w:r w:rsidR="009A603D" w:rsidRPr="0039015C">
        <w:rPr>
          <w:rFonts w:ascii="Arial" w:hAnsi="Arial"/>
          <w:lang w:val="en-US"/>
        </w:rPr>
        <w:t xml:space="preserve"> Ethernet header field</w:t>
      </w:r>
      <w:r w:rsidR="00D712A1" w:rsidRPr="00F24364">
        <w:rPr>
          <w:rFonts w:ascii="Arial" w:hAnsi="Arial"/>
          <w:lang w:val="en-US"/>
        </w:rPr>
        <w:t>s</w:t>
      </w:r>
      <w:r w:rsidR="009A603D" w:rsidRPr="0039015C">
        <w:rPr>
          <w:rFonts w:ascii="Arial" w:hAnsi="Arial"/>
          <w:lang w:val="en-US"/>
        </w:rPr>
        <w:t xml:space="preserve"> </w:t>
      </w:r>
      <w:r w:rsidR="005E1FC2" w:rsidRPr="0039015C">
        <w:rPr>
          <w:rFonts w:ascii="Arial" w:hAnsi="Arial"/>
          <w:lang w:val="en-US"/>
        </w:rPr>
        <w:t xml:space="preserve">in the compressed format. Afterwards follows Ethernet payload and padding (if any). Except the optional SDAP header, all those fields in the PDCP payload can be ciphered. </w:t>
      </w:r>
    </w:p>
    <w:p w14:paraId="5A84D82A" w14:textId="223F7F81" w:rsidR="004E05B1" w:rsidRPr="0039015C" w:rsidRDefault="004E05B1" w:rsidP="00EE4E12">
      <w:pPr>
        <w:pStyle w:val="BodyText"/>
        <w:keepNext/>
        <w:jc w:val="center"/>
      </w:pPr>
      <w:r w:rsidRPr="0039015C">
        <w:rPr>
          <w:noProof/>
        </w:rPr>
        <w:lastRenderedPageBreak/>
        <w:drawing>
          <wp:inline distT="0" distB="0" distL="0" distR="0" wp14:anchorId="687A67CC" wp14:editId="42AF4EDC">
            <wp:extent cx="6140792" cy="189612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13146"/>
                    <a:stretch/>
                  </pic:blipFill>
                  <pic:spPr bwMode="auto">
                    <a:xfrm>
                      <a:off x="0" y="0"/>
                      <a:ext cx="6166417" cy="1904040"/>
                    </a:xfrm>
                    <a:prstGeom prst="rect">
                      <a:avLst/>
                    </a:prstGeom>
                    <a:noFill/>
                    <a:ln>
                      <a:noFill/>
                    </a:ln>
                    <a:extLst>
                      <a:ext uri="{53640926-AAD7-44D8-BBD7-CCE9431645EC}">
                        <a14:shadowObscured xmlns:a14="http://schemas.microsoft.com/office/drawing/2010/main"/>
                      </a:ext>
                    </a:extLst>
                  </pic:spPr>
                </pic:pic>
              </a:graphicData>
            </a:graphic>
          </wp:inline>
        </w:drawing>
      </w:r>
    </w:p>
    <w:p w14:paraId="04DE2A58" w14:textId="61838C37" w:rsidR="00EE4E12" w:rsidRPr="00AA70B0" w:rsidRDefault="00EE4E12" w:rsidP="00EE4E12">
      <w:pPr>
        <w:pStyle w:val="Caption"/>
        <w:jc w:val="center"/>
        <w:rPr>
          <w:b w:val="0"/>
          <w:lang w:val="en-US"/>
        </w:rPr>
      </w:pPr>
      <w:r w:rsidRPr="0039015C">
        <w:rPr>
          <w:b w:val="0"/>
          <w:lang w:val="en-US"/>
        </w:rPr>
        <w:t xml:space="preserve">Figure </w:t>
      </w:r>
      <w:r w:rsidRPr="0039015C">
        <w:rPr>
          <w:b w:val="0"/>
        </w:rPr>
        <w:fldChar w:fldCharType="begin"/>
      </w:r>
      <w:r w:rsidRPr="0039015C">
        <w:rPr>
          <w:b w:val="0"/>
          <w:lang w:val="en-US"/>
        </w:rPr>
        <w:instrText xml:space="preserve"> SEQ Figure \* ARABIC </w:instrText>
      </w:r>
      <w:r w:rsidRPr="0039015C">
        <w:rPr>
          <w:b w:val="0"/>
        </w:rPr>
        <w:fldChar w:fldCharType="separate"/>
      </w:r>
      <w:r w:rsidR="00DA0F70" w:rsidRPr="0039015C">
        <w:rPr>
          <w:b w:val="0"/>
          <w:lang w:val="en-US"/>
        </w:rPr>
        <w:t>3</w:t>
      </w:r>
      <w:r w:rsidRPr="0039015C">
        <w:rPr>
          <w:b w:val="0"/>
        </w:rPr>
        <w:fldChar w:fldCharType="end"/>
      </w:r>
      <w:r w:rsidRPr="0039015C">
        <w:rPr>
          <w:b w:val="0"/>
          <w:lang w:val="en-US"/>
        </w:rPr>
        <w:t xml:space="preserve">: </w:t>
      </w:r>
      <w:r w:rsidR="007236AB" w:rsidRPr="0039015C">
        <w:rPr>
          <w:b w:val="0"/>
          <w:lang w:val="en-US"/>
        </w:rPr>
        <w:t>F</w:t>
      </w:r>
      <w:r w:rsidRPr="0039015C">
        <w:rPr>
          <w:b w:val="0"/>
          <w:lang w:val="en-US"/>
        </w:rPr>
        <w:t>ormats for Ethernet header compression</w:t>
      </w:r>
      <w:r w:rsidR="007236AB" w:rsidRPr="0039015C">
        <w:rPr>
          <w:b w:val="0"/>
          <w:lang w:val="en-US"/>
        </w:rPr>
        <w:t>: Either uncompressed or compressed</w:t>
      </w:r>
      <w:r w:rsidRPr="0039015C">
        <w:rPr>
          <w:b w:val="0"/>
          <w:lang w:val="en-US"/>
        </w:rPr>
        <w:t>.</w:t>
      </w:r>
    </w:p>
    <w:p w14:paraId="451BB976" w14:textId="3D06B8B1" w:rsidR="00D55C70" w:rsidRPr="00AA70B0" w:rsidRDefault="00DB029B" w:rsidP="00ED2D1E">
      <w:pPr>
        <w:jc w:val="both"/>
        <w:rPr>
          <w:rFonts w:ascii="Arial" w:hAnsi="Arial"/>
          <w:lang w:val="en-US"/>
        </w:rPr>
      </w:pPr>
      <w:r w:rsidRPr="0039015C">
        <w:rPr>
          <w:rFonts w:ascii="Arial" w:hAnsi="Arial"/>
          <w:lang w:val="en-US"/>
        </w:rPr>
        <w:t>It becomes obvious that in this approach, the PDCP Data PDU header is not modified, i.e.</w:t>
      </w:r>
      <w:r w:rsidR="00F17A72" w:rsidRPr="0039015C">
        <w:rPr>
          <w:rFonts w:ascii="Arial" w:hAnsi="Arial"/>
          <w:lang w:val="en-US"/>
        </w:rPr>
        <w:t>,</w:t>
      </w:r>
      <w:r w:rsidRPr="0039015C">
        <w:rPr>
          <w:rFonts w:ascii="Arial" w:hAnsi="Arial"/>
          <w:lang w:val="en-US"/>
        </w:rPr>
        <w:t xml:space="preserve"> R-fields are not required, and specification for any of the PDCP Data PDU formats does not require changes. </w:t>
      </w:r>
      <w:r w:rsidR="00E961C6" w:rsidRPr="0039015C">
        <w:rPr>
          <w:rFonts w:ascii="Arial" w:hAnsi="Arial"/>
          <w:lang w:val="en-US"/>
        </w:rPr>
        <w:t>Transmitter and receiver expect that EHC protocol formats are used when EHC is configured for this DRB (via RRC).</w:t>
      </w:r>
    </w:p>
    <w:p w14:paraId="02A1B830" w14:textId="77777777" w:rsidR="00254DA3" w:rsidRPr="00AA70B0" w:rsidRDefault="006343E5" w:rsidP="00212EB4">
      <w:pPr>
        <w:jc w:val="both"/>
        <w:rPr>
          <w:rFonts w:ascii="Arial" w:hAnsi="Arial"/>
          <w:lang w:val="en-US"/>
        </w:rPr>
      </w:pPr>
      <w:r w:rsidRPr="00F24364">
        <w:rPr>
          <w:rFonts w:ascii="Arial" w:hAnsi="Arial"/>
          <w:lang w:val="en-US"/>
        </w:rPr>
        <w:t xml:space="preserve">On the same DRB also frames with </w:t>
      </w:r>
      <w:r w:rsidRPr="00901EEC">
        <w:rPr>
          <w:rFonts w:ascii="Arial" w:hAnsi="Arial"/>
          <w:lang w:val="en-US"/>
        </w:rPr>
        <w:t>additional Ethernet header fields can be transmitted, without indicating them as such. It is a decision of the compressor functions to send them always using the uncompressed format, and never sending the compressed format or compressing their above specif</w:t>
      </w:r>
      <w:r w:rsidRPr="00F24364">
        <w:rPr>
          <w:rFonts w:ascii="Arial" w:hAnsi="Arial"/>
          <w:lang w:val="en-US"/>
        </w:rPr>
        <w:t>ied header fields. Always using the uncompressed format comes with a small overhead for those frames, but otherwise, PDCP Data PDU formats needs to be modified to indicate whether EHC is applied or not for the DRB, so that receiver can properly parse the PDCP payload part (needs to know whether EHC control header is included or not).</w:t>
      </w:r>
      <w:r w:rsidR="00534373" w:rsidRPr="00F24364">
        <w:rPr>
          <w:rFonts w:ascii="Arial" w:hAnsi="Arial"/>
          <w:lang w:val="en-US"/>
        </w:rPr>
        <w:t xml:space="preserve"> To avoid that the decompressor stores </w:t>
      </w:r>
      <w:r w:rsidR="00A37708" w:rsidRPr="00F24364">
        <w:rPr>
          <w:rFonts w:ascii="Arial" w:hAnsi="Arial"/>
          <w:lang w:val="en-US"/>
        </w:rPr>
        <w:t xml:space="preserve">contexts for such uncompressed Ethernet frames, a context ID can be reserved indicating this. </w:t>
      </w:r>
    </w:p>
    <w:p w14:paraId="42D8FDEF" w14:textId="294CCEAE" w:rsidR="00ED2D1E" w:rsidRPr="00AA70B0" w:rsidRDefault="00D82D2F" w:rsidP="00254DA3">
      <w:pPr>
        <w:pStyle w:val="Proposal"/>
        <w:rPr>
          <w:lang w:val="en-US"/>
        </w:rPr>
      </w:pPr>
      <w:bookmarkStart w:id="15" w:name="_Toc24011596"/>
      <w:r w:rsidRPr="00212EB4">
        <w:rPr>
          <w:lang w:val="en-US"/>
        </w:rPr>
        <w:t>EHC is configured per DRB</w:t>
      </w:r>
      <w:r w:rsidR="00B34256" w:rsidRPr="00212EB4">
        <w:rPr>
          <w:lang w:val="en-US"/>
        </w:rPr>
        <w:t>, and if configured, EHC control header is expected in PDC</w:t>
      </w:r>
      <w:r w:rsidR="00935494" w:rsidRPr="00212EB4">
        <w:rPr>
          <w:lang w:val="en-US"/>
        </w:rPr>
        <w:t>P</w:t>
      </w:r>
      <w:r w:rsidR="00B34256" w:rsidRPr="00212EB4">
        <w:rPr>
          <w:lang w:val="en-US"/>
        </w:rPr>
        <w:t xml:space="preserve"> payload, i.e. PDCP Data PDU formats are not modified.</w:t>
      </w:r>
      <w:bookmarkEnd w:id="15"/>
    </w:p>
    <w:p w14:paraId="39FC2177" w14:textId="0935E130" w:rsidR="00B34256" w:rsidRPr="00AA70B0" w:rsidRDefault="006345D7" w:rsidP="00ED2D1E">
      <w:pPr>
        <w:pStyle w:val="Proposal"/>
        <w:rPr>
          <w:lang w:val="en-US"/>
        </w:rPr>
      </w:pPr>
      <w:bookmarkStart w:id="16" w:name="_Toc24011597"/>
      <w:r w:rsidRPr="0039015C">
        <w:rPr>
          <w:lang w:val="en-US"/>
        </w:rPr>
        <w:t xml:space="preserve">Unsupported Ethernet header structures/formats are transmitted </w:t>
      </w:r>
      <w:r w:rsidR="0091315A" w:rsidRPr="0039015C">
        <w:rPr>
          <w:lang w:val="en-US"/>
        </w:rPr>
        <w:t xml:space="preserve">only </w:t>
      </w:r>
      <w:r w:rsidRPr="0039015C">
        <w:rPr>
          <w:lang w:val="en-US"/>
        </w:rPr>
        <w:t>in uncompressed format for DRB configured with EHC.</w:t>
      </w:r>
      <w:r w:rsidR="00B223A9" w:rsidRPr="00F24364">
        <w:rPr>
          <w:lang w:val="en-US"/>
        </w:rPr>
        <w:t xml:space="preserve"> R</w:t>
      </w:r>
      <w:r w:rsidR="00B223A9" w:rsidRPr="00901EEC">
        <w:rPr>
          <w:lang w:val="en-US"/>
        </w:rPr>
        <w:t xml:space="preserve">eserved context ID field is used to indicate </w:t>
      </w:r>
      <w:r w:rsidR="00534373" w:rsidRPr="00901EEC">
        <w:rPr>
          <w:lang w:val="en-US"/>
        </w:rPr>
        <w:t xml:space="preserve">that no context </w:t>
      </w:r>
      <w:r w:rsidR="0040234C" w:rsidRPr="00AA70B0">
        <w:rPr>
          <w:lang w:val="en-US"/>
        </w:rPr>
        <w:t xml:space="preserve">is </w:t>
      </w:r>
      <w:r w:rsidR="00534373" w:rsidRPr="00901EEC">
        <w:rPr>
          <w:lang w:val="en-US"/>
        </w:rPr>
        <w:t>established at decompressor</w:t>
      </w:r>
      <w:r w:rsidR="00E40FBE" w:rsidRPr="00AA70B0">
        <w:rPr>
          <w:lang w:val="en-US"/>
        </w:rPr>
        <w:t xml:space="preserve"> for this case</w:t>
      </w:r>
      <w:r w:rsidR="00534373" w:rsidRPr="00901EEC">
        <w:rPr>
          <w:lang w:val="en-US"/>
        </w:rPr>
        <w:t>.</w:t>
      </w:r>
      <w:bookmarkEnd w:id="16"/>
    </w:p>
    <w:p w14:paraId="380A4BA0" w14:textId="68B6AB20" w:rsidR="006E062C" w:rsidRPr="0039015C" w:rsidRDefault="00C03243" w:rsidP="00CE0424">
      <w:pPr>
        <w:pStyle w:val="Heading1"/>
        <w:rPr>
          <w:lang w:val="en-US"/>
        </w:rPr>
      </w:pPr>
      <w:bookmarkStart w:id="17" w:name="_Ref189046994"/>
      <w:r w:rsidRPr="0039015C">
        <w:rPr>
          <w:lang w:val="en-US"/>
        </w:rPr>
        <w:t>5</w:t>
      </w:r>
      <w:r w:rsidR="00B409E0" w:rsidRPr="0039015C">
        <w:rPr>
          <w:lang w:val="en-US"/>
        </w:rPr>
        <w:tab/>
      </w:r>
      <w:bookmarkEnd w:id="17"/>
      <w:r w:rsidR="00675F36" w:rsidRPr="0039015C">
        <w:rPr>
          <w:lang w:val="en-US"/>
        </w:rPr>
        <w:t>Conclusion</w:t>
      </w:r>
    </w:p>
    <w:p w14:paraId="5D9F5E4F" w14:textId="65974433" w:rsidR="00675F36" w:rsidRPr="00AA70B0" w:rsidRDefault="00675F36" w:rsidP="00675F36">
      <w:pPr>
        <w:pStyle w:val="BodyText"/>
        <w:rPr>
          <w:lang w:val="en-US"/>
        </w:rPr>
      </w:pPr>
      <w:r w:rsidRPr="0039015C">
        <w:rPr>
          <w:lang w:val="en-US"/>
        </w:rPr>
        <w:t>Based on the discussion in the previous sections we propose the following:</w:t>
      </w:r>
    </w:p>
    <w:p w14:paraId="120E5162" w14:textId="77777777" w:rsidR="00D83B84" w:rsidRDefault="00675F36">
      <w:pPr>
        <w:pStyle w:val="TableofFigures"/>
        <w:tabs>
          <w:tab w:val="right" w:leader="dot" w:pos="9629"/>
        </w:tabs>
        <w:rPr>
          <w:rFonts w:asciiTheme="minorHAnsi" w:hAnsiTheme="minorHAnsi"/>
          <w:b w:val="0"/>
          <w:noProof/>
        </w:rPr>
      </w:pPr>
      <w:r w:rsidRPr="0039015C">
        <w:rPr>
          <w:b w:val="0"/>
        </w:rPr>
        <w:fldChar w:fldCharType="begin"/>
      </w:r>
      <w:r w:rsidRPr="0039015C">
        <w:rPr>
          <w:b w:val="0"/>
          <w:lang w:val="en-US"/>
        </w:rPr>
        <w:instrText xml:space="preserve"> TOC \n \h \z \t "Proposal" \c </w:instrText>
      </w:r>
      <w:r w:rsidRPr="0039015C">
        <w:rPr>
          <w:b w:val="0"/>
        </w:rPr>
        <w:fldChar w:fldCharType="separate"/>
      </w:r>
      <w:hyperlink w:anchor="_Toc24011593" w:history="1">
        <w:r w:rsidR="00D83B84" w:rsidRPr="00EA2DAA">
          <w:rPr>
            <w:rStyle w:val="Hyperlink"/>
            <w:noProof/>
            <w:lang w:val="en-US"/>
          </w:rPr>
          <w:t>Proposal 1</w:t>
        </w:r>
        <w:r w:rsidR="00D83B84">
          <w:rPr>
            <w:rFonts w:asciiTheme="minorHAnsi" w:hAnsiTheme="minorHAnsi"/>
            <w:b w:val="0"/>
            <w:noProof/>
          </w:rPr>
          <w:tab/>
        </w:r>
        <w:r w:rsidR="00D83B84" w:rsidRPr="00EA2DAA">
          <w:rPr>
            <w:rStyle w:val="Hyperlink"/>
            <w:noProof/>
            <w:lang w:val="en-US"/>
          </w:rPr>
          <w:t>Padding removal is not considered, neither for compressor nor decompressor.</w:t>
        </w:r>
      </w:hyperlink>
    </w:p>
    <w:p w14:paraId="4A54CA88" w14:textId="77777777" w:rsidR="00D83B84" w:rsidRDefault="00B6160B">
      <w:pPr>
        <w:pStyle w:val="TableofFigures"/>
        <w:tabs>
          <w:tab w:val="right" w:leader="dot" w:pos="9629"/>
        </w:tabs>
        <w:rPr>
          <w:rFonts w:asciiTheme="minorHAnsi" w:hAnsiTheme="minorHAnsi"/>
          <w:b w:val="0"/>
          <w:noProof/>
        </w:rPr>
      </w:pPr>
      <w:hyperlink w:anchor="_Toc24011594" w:history="1">
        <w:r w:rsidR="00D83B84" w:rsidRPr="00EA2DAA">
          <w:rPr>
            <w:rStyle w:val="Hyperlink"/>
            <w:noProof/>
            <w:lang w:val="en-US"/>
          </w:rPr>
          <w:t>Proposal 2</w:t>
        </w:r>
        <w:r w:rsidR="00D83B84">
          <w:rPr>
            <w:rFonts w:asciiTheme="minorHAnsi" w:hAnsiTheme="minorHAnsi"/>
            <w:b w:val="0"/>
            <w:noProof/>
          </w:rPr>
          <w:tab/>
        </w:r>
        <w:r w:rsidR="00D83B84" w:rsidRPr="00EA2DAA">
          <w:rPr>
            <w:rStyle w:val="Hyperlink"/>
            <w:noProof/>
            <w:lang w:val="en-US"/>
          </w:rPr>
          <w:t>Q-TAGs can be removed in EHC, considering all sub-fields.</w:t>
        </w:r>
      </w:hyperlink>
    </w:p>
    <w:p w14:paraId="31EAAA82" w14:textId="77777777" w:rsidR="00D83B84" w:rsidRDefault="00B6160B">
      <w:pPr>
        <w:pStyle w:val="TableofFigures"/>
        <w:tabs>
          <w:tab w:val="right" w:leader="dot" w:pos="9629"/>
        </w:tabs>
        <w:rPr>
          <w:rFonts w:asciiTheme="minorHAnsi" w:hAnsiTheme="minorHAnsi"/>
          <w:b w:val="0"/>
          <w:noProof/>
        </w:rPr>
      </w:pPr>
      <w:hyperlink w:anchor="_Toc24011595" w:history="1">
        <w:r w:rsidR="00D83B84" w:rsidRPr="00EA2DAA">
          <w:rPr>
            <w:rStyle w:val="Hyperlink"/>
            <w:noProof/>
            <w:lang w:val="en-US"/>
          </w:rPr>
          <w:t>Proposal 3</w:t>
        </w:r>
        <w:r w:rsidR="00D83B84">
          <w:rPr>
            <w:rFonts w:asciiTheme="minorHAnsi" w:hAnsiTheme="minorHAnsi"/>
            <w:b w:val="0"/>
            <w:noProof/>
          </w:rPr>
          <w:tab/>
        </w:r>
        <w:r w:rsidR="00D83B84" w:rsidRPr="00EA2DAA">
          <w:rPr>
            <w:rStyle w:val="Hyperlink"/>
            <w:noProof/>
            <w:lang w:val="en-US"/>
          </w:rPr>
          <w:t>Discuss context ID space (e.g. 17bit) and whether 1 bit should be reserved indicating whether Q-Tags are removed.</w:t>
        </w:r>
      </w:hyperlink>
    </w:p>
    <w:p w14:paraId="129C14AC" w14:textId="77777777" w:rsidR="00D83B84" w:rsidRDefault="00B6160B">
      <w:pPr>
        <w:pStyle w:val="TableofFigures"/>
        <w:tabs>
          <w:tab w:val="right" w:leader="dot" w:pos="9629"/>
        </w:tabs>
        <w:rPr>
          <w:rFonts w:asciiTheme="minorHAnsi" w:hAnsiTheme="minorHAnsi"/>
          <w:b w:val="0"/>
          <w:noProof/>
        </w:rPr>
      </w:pPr>
      <w:hyperlink w:anchor="_Toc24011596" w:history="1">
        <w:r w:rsidR="00D83B84" w:rsidRPr="00EA2DAA">
          <w:rPr>
            <w:rStyle w:val="Hyperlink"/>
            <w:noProof/>
            <w:lang w:val="en-US"/>
          </w:rPr>
          <w:t>Proposal 4</w:t>
        </w:r>
        <w:r w:rsidR="00D83B84">
          <w:rPr>
            <w:rFonts w:asciiTheme="minorHAnsi" w:hAnsiTheme="minorHAnsi"/>
            <w:b w:val="0"/>
            <w:noProof/>
          </w:rPr>
          <w:tab/>
        </w:r>
        <w:r w:rsidR="00D83B84" w:rsidRPr="00EA2DAA">
          <w:rPr>
            <w:rStyle w:val="Hyperlink"/>
            <w:noProof/>
            <w:lang w:val="en-US"/>
          </w:rPr>
          <w:t>EHC is configured per DRB, and if configured, EHC control header is expected in PDCP payload, i.e. PDCP Data PDU formats are not modified.</w:t>
        </w:r>
      </w:hyperlink>
    </w:p>
    <w:p w14:paraId="08D1BCFD" w14:textId="77777777" w:rsidR="00D83B84" w:rsidRDefault="00B6160B">
      <w:pPr>
        <w:pStyle w:val="TableofFigures"/>
        <w:tabs>
          <w:tab w:val="right" w:leader="dot" w:pos="9629"/>
        </w:tabs>
        <w:rPr>
          <w:rFonts w:asciiTheme="minorHAnsi" w:hAnsiTheme="minorHAnsi"/>
          <w:b w:val="0"/>
          <w:noProof/>
        </w:rPr>
      </w:pPr>
      <w:hyperlink w:anchor="_Toc24011597" w:history="1">
        <w:r w:rsidR="00D83B84" w:rsidRPr="00EA2DAA">
          <w:rPr>
            <w:rStyle w:val="Hyperlink"/>
            <w:noProof/>
            <w:lang w:val="en-US"/>
          </w:rPr>
          <w:t>Proposal 5</w:t>
        </w:r>
        <w:r w:rsidR="00D83B84">
          <w:rPr>
            <w:rFonts w:asciiTheme="minorHAnsi" w:hAnsiTheme="minorHAnsi"/>
            <w:b w:val="0"/>
            <w:noProof/>
          </w:rPr>
          <w:tab/>
        </w:r>
        <w:r w:rsidR="00D83B84" w:rsidRPr="00EA2DAA">
          <w:rPr>
            <w:rStyle w:val="Hyperlink"/>
            <w:noProof/>
            <w:lang w:val="en-US"/>
          </w:rPr>
          <w:t xml:space="preserve">Unsupported Ethernet header structures/formats are transmitted only in uncompressed format for DRB configured with EHC. Reserved context ID field is used to indicate that no context </w:t>
        </w:r>
        <w:r w:rsidR="00D83B84" w:rsidRPr="00EA2DAA">
          <w:rPr>
            <w:rStyle w:val="Hyperlink"/>
            <w:noProof/>
          </w:rPr>
          <w:t xml:space="preserve">is </w:t>
        </w:r>
        <w:r w:rsidR="00D83B84" w:rsidRPr="00EA2DAA">
          <w:rPr>
            <w:rStyle w:val="Hyperlink"/>
            <w:noProof/>
            <w:lang w:val="en-US"/>
          </w:rPr>
          <w:t>established at decompressor</w:t>
        </w:r>
        <w:r w:rsidR="00D83B84" w:rsidRPr="00EA2DAA">
          <w:rPr>
            <w:rStyle w:val="Hyperlink"/>
            <w:noProof/>
          </w:rPr>
          <w:t xml:space="preserve"> for this case</w:t>
        </w:r>
        <w:r w:rsidR="00D83B84" w:rsidRPr="00EA2DAA">
          <w:rPr>
            <w:rStyle w:val="Hyperlink"/>
            <w:noProof/>
            <w:lang w:val="en-US"/>
          </w:rPr>
          <w:t>.</w:t>
        </w:r>
      </w:hyperlink>
    </w:p>
    <w:p w14:paraId="3511E588" w14:textId="459F79BE" w:rsidR="00675F36" w:rsidRPr="0039015C" w:rsidRDefault="00675F36" w:rsidP="00675F36">
      <w:pPr>
        <w:pStyle w:val="B1"/>
        <w:ind w:left="0" w:firstLine="0"/>
        <w:rPr>
          <w:b/>
        </w:rPr>
      </w:pPr>
      <w:r w:rsidRPr="0039015C">
        <w:rPr>
          <w:b/>
        </w:rPr>
        <w:fldChar w:fldCharType="end"/>
      </w:r>
    </w:p>
    <w:p w14:paraId="217E3B95" w14:textId="34F50A0F" w:rsidR="00675F36" w:rsidRPr="0039015C" w:rsidRDefault="00C03243" w:rsidP="00675F36">
      <w:pPr>
        <w:pStyle w:val="Heading1"/>
        <w:rPr>
          <w:lang w:val="en-US"/>
        </w:rPr>
      </w:pPr>
      <w:r w:rsidRPr="0039015C">
        <w:rPr>
          <w:lang w:val="en-US"/>
        </w:rPr>
        <w:lastRenderedPageBreak/>
        <w:t>6</w:t>
      </w:r>
      <w:r w:rsidR="00675F36" w:rsidRPr="0039015C">
        <w:rPr>
          <w:lang w:val="en-US"/>
        </w:rPr>
        <w:tab/>
      </w:r>
      <w:r w:rsidR="00F81F06" w:rsidRPr="0039015C">
        <w:rPr>
          <w:lang w:val="en-US"/>
        </w:rPr>
        <w:t>References</w:t>
      </w:r>
    </w:p>
    <w:p w14:paraId="2330BCFD" w14:textId="674E39AF" w:rsidR="00F81F06" w:rsidRPr="00AA70B0" w:rsidRDefault="0056714B" w:rsidP="00BE550D">
      <w:pPr>
        <w:pStyle w:val="Reference"/>
        <w:rPr>
          <w:lang w:val="en-US"/>
        </w:rPr>
      </w:pPr>
      <w:r w:rsidRPr="0039015C">
        <w:rPr>
          <w:lang w:val="en-US"/>
        </w:rPr>
        <w:t>Technical Report 38.825 v16.0, Study on NR industrial Internet of Things (IoT)</w:t>
      </w:r>
    </w:p>
    <w:p w14:paraId="3F07DD65" w14:textId="46A27DE5" w:rsidR="00BE550D" w:rsidRPr="00AA70B0" w:rsidRDefault="00BE550D" w:rsidP="00BE550D">
      <w:pPr>
        <w:pStyle w:val="Reference"/>
        <w:rPr>
          <w:lang w:val="en-US"/>
        </w:rPr>
      </w:pPr>
      <w:r w:rsidRPr="0039015C">
        <w:rPr>
          <w:lang w:val="en-US"/>
        </w:rPr>
        <w:t>RP-190728, New WID Support of NR Industrial Internet of Things (IoT)</w:t>
      </w:r>
    </w:p>
    <w:p w14:paraId="54D93497" w14:textId="4B295B3E" w:rsidR="00F936F2" w:rsidRPr="00AA70B0" w:rsidRDefault="00F936F2" w:rsidP="00BE550D">
      <w:pPr>
        <w:pStyle w:val="Reference"/>
        <w:rPr>
          <w:lang w:val="en-US"/>
        </w:rPr>
      </w:pPr>
      <w:r w:rsidRPr="0039015C">
        <w:rPr>
          <w:lang w:val="en-US"/>
        </w:rPr>
        <w:t xml:space="preserve">R2-1912553, </w:t>
      </w:r>
      <w:r w:rsidR="009F2966" w:rsidRPr="0039015C">
        <w:rPr>
          <w:lang w:val="en-US"/>
        </w:rPr>
        <w:t xml:space="preserve">Ethernet header compression, Ericsson, </w:t>
      </w:r>
      <w:r w:rsidR="00B142FA" w:rsidRPr="0039015C">
        <w:rPr>
          <w:lang w:val="en-US"/>
        </w:rPr>
        <w:t>RAN2#107bis, Chongqing, China, 14 – 18 Oct 2019</w:t>
      </w:r>
    </w:p>
    <w:p w14:paraId="6F29EE6D" w14:textId="5CAECA64" w:rsidR="00A145CB" w:rsidRPr="00AA70B0" w:rsidRDefault="00BA4B45" w:rsidP="00B142FA">
      <w:pPr>
        <w:pStyle w:val="Reference"/>
        <w:rPr>
          <w:lang w:val="en-US"/>
        </w:rPr>
      </w:pPr>
      <w:r w:rsidRPr="0039015C">
        <w:rPr>
          <w:lang w:val="en-US"/>
        </w:rPr>
        <w:t xml:space="preserve">R2-1912312, Email discussion summary </w:t>
      </w:r>
      <w:r w:rsidR="009405BB" w:rsidRPr="0039015C">
        <w:rPr>
          <w:lang w:val="en-US"/>
        </w:rPr>
        <w:t xml:space="preserve">on EHC, </w:t>
      </w:r>
      <w:r w:rsidR="00B142FA" w:rsidRPr="0039015C">
        <w:rPr>
          <w:lang w:val="en-US"/>
        </w:rPr>
        <w:t>RAN2#107bis, Chongqing, China, 14 – 18 Oct 2019</w:t>
      </w:r>
      <w:bookmarkStart w:id="18" w:name="_GoBack"/>
      <w:bookmarkEnd w:id="18"/>
    </w:p>
    <w:sectPr w:rsidR="00A145CB" w:rsidRPr="00AA70B0"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57D9D" w14:textId="77777777" w:rsidR="00801C63" w:rsidRDefault="00801C63">
      <w:r>
        <w:separator/>
      </w:r>
    </w:p>
  </w:endnote>
  <w:endnote w:type="continuationSeparator" w:id="0">
    <w:p w14:paraId="5F165A6D" w14:textId="77777777" w:rsidR="00801C63" w:rsidRDefault="00801C63">
      <w:r>
        <w:continuationSeparator/>
      </w:r>
    </w:p>
  </w:endnote>
  <w:endnote w:type="continuationNotice" w:id="1">
    <w:p w14:paraId="1B149BD1" w14:textId="77777777" w:rsidR="003F7FC1" w:rsidRDefault="003F7F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9EC3A" w14:textId="77777777" w:rsidR="00801C63" w:rsidRDefault="00801C63">
      <w:r>
        <w:separator/>
      </w:r>
    </w:p>
  </w:footnote>
  <w:footnote w:type="continuationSeparator" w:id="0">
    <w:p w14:paraId="7571262D" w14:textId="77777777" w:rsidR="00801C63" w:rsidRDefault="00801C63">
      <w:r>
        <w:continuationSeparator/>
      </w:r>
    </w:p>
  </w:footnote>
  <w:footnote w:type="continuationNotice" w:id="1">
    <w:p w14:paraId="75D1ACB6" w14:textId="77777777" w:rsidR="003F7FC1" w:rsidRDefault="003F7F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82878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3CB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7314DF"/>
    <w:multiLevelType w:val="hybridMultilevel"/>
    <w:tmpl w:val="FD86B8BE"/>
    <w:lvl w:ilvl="0" w:tplc="7D38586E">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EA0530"/>
    <w:multiLevelType w:val="hybridMultilevel"/>
    <w:tmpl w:val="505075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3E3FA8"/>
    <w:multiLevelType w:val="hybridMultilevel"/>
    <w:tmpl w:val="C20AA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793527"/>
    <w:multiLevelType w:val="hybridMultilevel"/>
    <w:tmpl w:val="C608C416"/>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10B78FF"/>
    <w:multiLevelType w:val="hybridMultilevel"/>
    <w:tmpl w:val="234A46DA"/>
    <w:lvl w:ilvl="0" w:tplc="7D38586E">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58138D"/>
    <w:multiLevelType w:val="hybridMultilevel"/>
    <w:tmpl w:val="5F129D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CE07084"/>
    <w:multiLevelType w:val="hybridMultilevel"/>
    <w:tmpl w:val="D228EC14"/>
    <w:lvl w:ilvl="0" w:tplc="AA88CACE">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6"/>
  </w:num>
  <w:num w:numId="18">
    <w:abstractNumId w:val="7"/>
  </w:num>
  <w:num w:numId="19">
    <w:abstractNumId w:val="5"/>
  </w:num>
  <w:num w:numId="20">
    <w:abstractNumId w:val="28"/>
  </w:num>
  <w:num w:numId="21">
    <w:abstractNumId w:val="11"/>
  </w:num>
  <w:num w:numId="22">
    <w:abstractNumId w:val="24"/>
  </w:num>
  <w:num w:numId="23">
    <w:abstractNumId w:val="12"/>
  </w:num>
  <w:num w:numId="24">
    <w:abstractNumId w:val="18"/>
  </w:num>
  <w:num w:numId="25">
    <w:abstractNumId w:val="25"/>
  </w:num>
  <w:num w:numId="26">
    <w:abstractNumId w:val="25"/>
  </w:num>
  <w:num w:numId="27">
    <w:abstractNumId w:val="29"/>
  </w:num>
  <w:num w:numId="28">
    <w:abstractNumId w:val="4"/>
  </w:num>
  <w:num w:numId="29">
    <w:abstractNumId w:val="26"/>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7"/>
  </w:num>
  <w:num w:numId="42">
    <w:abstractNumId w:val="16"/>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63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0BC"/>
    <w:rsid w:val="000006E1"/>
    <w:rsid w:val="00002A37"/>
    <w:rsid w:val="0000564C"/>
    <w:rsid w:val="00006446"/>
    <w:rsid w:val="00006896"/>
    <w:rsid w:val="000079F1"/>
    <w:rsid w:val="00007CDC"/>
    <w:rsid w:val="00011B28"/>
    <w:rsid w:val="00011B96"/>
    <w:rsid w:val="00012B71"/>
    <w:rsid w:val="00013814"/>
    <w:rsid w:val="00013F71"/>
    <w:rsid w:val="00015C8E"/>
    <w:rsid w:val="00015D15"/>
    <w:rsid w:val="00020363"/>
    <w:rsid w:val="00020A10"/>
    <w:rsid w:val="00020C31"/>
    <w:rsid w:val="000229B4"/>
    <w:rsid w:val="0002564D"/>
    <w:rsid w:val="00025ECA"/>
    <w:rsid w:val="000260D9"/>
    <w:rsid w:val="000270FA"/>
    <w:rsid w:val="0002745B"/>
    <w:rsid w:val="000325B8"/>
    <w:rsid w:val="00032A56"/>
    <w:rsid w:val="00034C15"/>
    <w:rsid w:val="00036BA1"/>
    <w:rsid w:val="000422E2"/>
    <w:rsid w:val="00042F22"/>
    <w:rsid w:val="00043B90"/>
    <w:rsid w:val="000444EF"/>
    <w:rsid w:val="00051C67"/>
    <w:rsid w:val="00052A07"/>
    <w:rsid w:val="000534E3"/>
    <w:rsid w:val="0005432B"/>
    <w:rsid w:val="0005606A"/>
    <w:rsid w:val="00057117"/>
    <w:rsid w:val="000616E7"/>
    <w:rsid w:val="0006487E"/>
    <w:rsid w:val="0006519D"/>
    <w:rsid w:val="00065E1A"/>
    <w:rsid w:val="00073258"/>
    <w:rsid w:val="00074535"/>
    <w:rsid w:val="000754B1"/>
    <w:rsid w:val="00075E80"/>
    <w:rsid w:val="00077E5F"/>
    <w:rsid w:val="0008036A"/>
    <w:rsid w:val="00081AE6"/>
    <w:rsid w:val="00083927"/>
    <w:rsid w:val="000855EB"/>
    <w:rsid w:val="00085B52"/>
    <w:rsid w:val="000866F2"/>
    <w:rsid w:val="0009009F"/>
    <w:rsid w:val="0009099A"/>
    <w:rsid w:val="00091557"/>
    <w:rsid w:val="00091B9E"/>
    <w:rsid w:val="000924C1"/>
    <w:rsid w:val="000924F0"/>
    <w:rsid w:val="00093474"/>
    <w:rsid w:val="00093D57"/>
    <w:rsid w:val="0009510F"/>
    <w:rsid w:val="00096051"/>
    <w:rsid w:val="000973BB"/>
    <w:rsid w:val="000A026B"/>
    <w:rsid w:val="000A1B7B"/>
    <w:rsid w:val="000A1B89"/>
    <w:rsid w:val="000A2FF3"/>
    <w:rsid w:val="000A3CE4"/>
    <w:rsid w:val="000A53FF"/>
    <w:rsid w:val="000A56F2"/>
    <w:rsid w:val="000A6D0C"/>
    <w:rsid w:val="000B2719"/>
    <w:rsid w:val="000B3A8F"/>
    <w:rsid w:val="000B4AB9"/>
    <w:rsid w:val="000B58C3"/>
    <w:rsid w:val="000B61E9"/>
    <w:rsid w:val="000B6584"/>
    <w:rsid w:val="000B78FE"/>
    <w:rsid w:val="000C01B2"/>
    <w:rsid w:val="000C0759"/>
    <w:rsid w:val="000C165A"/>
    <w:rsid w:val="000C2E19"/>
    <w:rsid w:val="000C3470"/>
    <w:rsid w:val="000C4290"/>
    <w:rsid w:val="000C557A"/>
    <w:rsid w:val="000D0D07"/>
    <w:rsid w:val="000D1EDD"/>
    <w:rsid w:val="000D395B"/>
    <w:rsid w:val="000D4797"/>
    <w:rsid w:val="000D7BE1"/>
    <w:rsid w:val="000E0527"/>
    <w:rsid w:val="000E079D"/>
    <w:rsid w:val="000E1E92"/>
    <w:rsid w:val="000E59E5"/>
    <w:rsid w:val="000E6F5B"/>
    <w:rsid w:val="000F02C0"/>
    <w:rsid w:val="000F06D6"/>
    <w:rsid w:val="000F0EB1"/>
    <w:rsid w:val="000F1106"/>
    <w:rsid w:val="000F3BE9"/>
    <w:rsid w:val="000F3E3D"/>
    <w:rsid w:val="000F3F6C"/>
    <w:rsid w:val="000F484E"/>
    <w:rsid w:val="000F53C3"/>
    <w:rsid w:val="000F6DF3"/>
    <w:rsid w:val="001005FF"/>
    <w:rsid w:val="001040E4"/>
    <w:rsid w:val="001062FB"/>
    <w:rsid w:val="001063E6"/>
    <w:rsid w:val="001110C3"/>
    <w:rsid w:val="00112E38"/>
    <w:rsid w:val="00113CF4"/>
    <w:rsid w:val="001153EA"/>
    <w:rsid w:val="00115643"/>
    <w:rsid w:val="00115CEB"/>
    <w:rsid w:val="00116765"/>
    <w:rsid w:val="001219F5"/>
    <w:rsid w:val="00121A20"/>
    <w:rsid w:val="001227DD"/>
    <w:rsid w:val="0012377F"/>
    <w:rsid w:val="00123D59"/>
    <w:rsid w:val="00124314"/>
    <w:rsid w:val="00126758"/>
    <w:rsid w:val="00126B4A"/>
    <w:rsid w:val="0012727F"/>
    <w:rsid w:val="00127450"/>
    <w:rsid w:val="00130045"/>
    <w:rsid w:val="00132083"/>
    <w:rsid w:val="00132FD0"/>
    <w:rsid w:val="001344C0"/>
    <w:rsid w:val="001346FA"/>
    <w:rsid w:val="00135252"/>
    <w:rsid w:val="0013563C"/>
    <w:rsid w:val="00137AB5"/>
    <w:rsid w:val="00137C93"/>
    <w:rsid w:val="00137F0B"/>
    <w:rsid w:val="00144294"/>
    <w:rsid w:val="00145769"/>
    <w:rsid w:val="00151E23"/>
    <w:rsid w:val="001526A8"/>
    <w:rsid w:val="001526E0"/>
    <w:rsid w:val="00152B5A"/>
    <w:rsid w:val="00153720"/>
    <w:rsid w:val="001551B5"/>
    <w:rsid w:val="001659C1"/>
    <w:rsid w:val="0016608F"/>
    <w:rsid w:val="0017315A"/>
    <w:rsid w:val="00173A8E"/>
    <w:rsid w:val="0017502C"/>
    <w:rsid w:val="00177D62"/>
    <w:rsid w:val="0018143F"/>
    <w:rsid w:val="00181FF8"/>
    <w:rsid w:val="001906C3"/>
    <w:rsid w:val="00190AC1"/>
    <w:rsid w:val="0019341A"/>
    <w:rsid w:val="001937B0"/>
    <w:rsid w:val="00195D4A"/>
    <w:rsid w:val="00196A6D"/>
    <w:rsid w:val="00197DF9"/>
    <w:rsid w:val="001A0DF2"/>
    <w:rsid w:val="001A1987"/>
    <w:rsid w:val="001A2564"/>
    <w:rsid w:val="001A3AED"/>
    <w:rsid w:val="001A6173"/>
    <w:rsid w:val="001A6CBA"/>
    <w:rsid w:val="001B0D97"/>
    <w:rsid w:val="001B1704"/>
    <w:rsid w:val="001B4C15"/>
    <w:rsid w:val="001B5A5D"/>
    <w:rsid w:val="001C1CE5"/>
    <w:rsid w:val="001C36A1"/>
    <w:rsid w:val="001C3D2A"/>
    <w:rsid w:val="001C4F8A"/>
    <w:rsid w:val="001C5924"/>
    <w:rsid w:val="001C62B2"/>
    <w:rsid w:val="001D17C6"/>
    <w:rsid w:val="001D3D70"/>
    <w:rsid w:val="001D51BA"/>
    <w:rsid w:val="001D53E7"/>
    <w:rsid w:val="001D6342"/>
    <w:rsid w:val="001D6D53"/>
    <w:rsid w:val="001D7D38"/>
    <w:rsid w:val="001E0CED"/>
    <w:rsid w:val="001E10B7"/>
    <w:rsid w:val="001E4C2F"/>
    <w:rsid w:val="001E58E2"/>
    <w:rsid w:val="001E7AED"/>
    <w:rsid w:val="001F3916"/>
    <w:rsid w:val="001F3F76"/>
    <w:rsid w:val="001F54C5"/>
    <w:rsid w:val="001F662C"/>
    <w:rsid w:val="001F6D3A"/>
    <w:rsid w:val="001F7074"/>
    <w:rsid w:val="001F75D3"/>
    <w:rsid w:val="00200490"/>
    <w:rsid w:val="00200C35"/>
    <w:rsid w:val="00201F3A"/>
    <w:rsid w:val="002036FB"/>
    <w:rsid w:val="00203F96"/>
    <w:rsid w:val="002069B2"/>
    <w:rsid w:val="00207FA3"/>
    <w:rsid w:val="00212EB4"/>
    <w:rsid w:val="00212FA9"/>
    <w:rsid w:val="00214ADF"/>
    <w:rsid w:val="00214DA8"/>
    <w:rsid w:val="00214DC8"/>
    <w:rsid w:val="00215423"/>
    <w:rsid w:val="002158FA"/>
    <w:rsid w:val="002203D0"/>
    <w:rsid w:val="00220600"/>
    <w:rsid w:val="002224DB"/>
    <w:rsid w:val="00223FCB"/>
    <w:rsid w:val="002252C3"/>
    <w:rsid w:val="00225C54"/>
    <w:rsid w:val="00226828"/>
    <w:rsid w:val="00230765"/>
    <w:rsid w:val="00230D18"/>
    <w:rsid w:val="0023111B"/>
    <w:rsid w:val="002319E4"/>
    <w:rsid w:val="002325F7"/>
    <w:rsid w:val="002349EA"/>
    <w:rsid w:val="00235632"/>
    <w:rsid w:val="00235872"/>
    <w:rsid w:val="00241559"/>
    <w:rsid w:val="002435B3"/>
    <w:rsid w:val="002453F1"/>
    <w:rsid w:val="002458EB"/>
    <w:rsid w:val="002500C8"/>
    <w:rsid w:val="002538FC"/>
    <w:rsid w:val="00254DA3"/>
    <w:rsid w:val="0025541E"/>
    <w:rsid w:val="00257543"/>
    <w:rsid w:val="00257BA8"/>
    <w:rsid w:val="002617E7"/>
    <w:rsid w:val="002638A0"/>
    <w:rsid w:val="00264228"/>
    <w:rsid w:val="00264334"/>
    <w:rsid w:val="0026473E"/>
    <w:rsid w:val="00266214"/>
    <w:rsid w:val="002674A4"/>
    <w:rsid w:val="00267840"/>
    <w:rsid w:val="00267C83"/>
    <w:rsid w:val="0027144F"/>
    <w:rsid w:val="00271813"/>
    <w:rsid w:val="00271F3A"/>
    <w:rsid w:val="00273278"/>
    <w:rsid w:val="002737F4"/>
    <w:rsid w:val="00275CF4"/>
    <w:rsid w:val="002805F5"/>
    <w:rsid w:val="00280751"/>
    <w:rsid w:val="00281D8B"/>
    <w:rsid w:val="0028280A"/>
    <w:rsid w:val="002858A3"/>
    <w:rsid w:val="00286461"/>
    <w:rsid w:val="00286ACD"/>
    <w:rsid w:val="002875F8"/>
    <w:rsid w:val="00287838"/>
    <w:rsid w:val="002907B5"/>
    <w:rsid w:val="002909A4"/>
    <w:rsid w:val="00292EB7"/>
    <w:rsid w:val="00293C0A"/>
    <w:rsid w:val="00294A79"/>
    <w:rsid w:val="00294BAA"/>
    <w:rsid w:val="00296227"/>
    <w:rsid w:val="00296F44"/>
    <w:rsid w:val="0029777D"/>
    <w:rsid w:val="002A055E"/>
    <w:rsid w:val="002A1D4E"/>
    <w:rsid w:val="002A2869"/>
    <w:rsid w:val="002A286B"/>
    <w:rsid w:val="002B24D6"/>
    <w:rsid w:val="002B7FD9"/>
    <w:rsid w:val="002C06AD"/>
    <w:rsid w:val="002C41E6"/>
    <w:rsid w:val="002C536A"/>
    <w:rsid w:val="002C5608"/>
    <w:rsid w:val="002D071A"/>
    <w:rsid w:val="002D34B2"/>
    <w:rsid w:val="002D48B0"/>
    <w:rsid w:val="002D5B37"/>
    <w:rsid w:val="002D7637"/>
    <w:rsid w:val="002E150B"/>
    <w:rsid w:val="002E17F2"/>
    <w:rsid w:val="002E3C74"/>
    <w:rsid w:val="002E7CAE"/>
    <w:rsid w:val="002F2771"/>
    <w:rsid w:val="002F2F7A"/>
    <w:rsid w:val="002F37A9"/>
    <w:rsid w:val="002F6952"/>
    <w:rsid w:val="002F6E79"/>
    <w:rsid w:val="00301CE6"/>
    <w:rsid w:val="0030256B"/>
    <w:rsid w:val="0030501F"/>
    <w:rsid w:val="00305E4F"/>
    <w:rsid w:val="00306421"/>
    <w:rsid w:val="00307BA1"/>
    <w:rsid w:val="00310E9C"/>
    <w:rsid w:val="00311702"/>
    <w:rsid w:val="00311E82"/>
    <w:rsid w:val="0031289E"/>
    <w:rsid w:val="00313FD6"/>
    <w:rsid w:val="003143BD"/>
    <w:rsid w:val="00315363"/>
    <w:rsid w:val="003168B8"/>
    <w:rsid w:val="003203ED"/>
    <w:rsid w:val="003226E4"/>
    <w:rsid w:val="00322C9F"/>
    <w:rsid w:val="0032321F"/>
    <w:rsid w:val="00323B2B"/>
    <w:rsid w:val="00324D23"/>
    <w:rsid w:val="00325486"/>
    <w:rsid w:val="00330F0D"/>
    <w:rsid w:val="00331751"/>
    <w:rsid w:val="00334158"/>
    <w:rsid w:val="00334311"/>
    <w:rsid w:val="00334579"/>
    <w:rsid w:val="00335858"/>
    <w:rsid w:val="00336BDA"/>
    <w:rsid w:val="00337622"/>
    <w:rsid w:val="00340BDD"/>
    <w:rsid w:val="00341AC3"/>
    <w:rsid w:val="00342BD7"/>
    <w:rsid w:val="00343219"/>
    <w:rsid w:val="00346DB5"/>
    <w:rsid w:val="00346E2C"/>
    <w:rsid w:val="003477B1"/>
    <w:rsid w:val="003502A5"/>
    <w:rsid w:val="00351270"/>
    <w:rsid w:val="00355458"/>
    <w:rsid w:val="00355464"/>
    <w:rsid w:val="003558EC"/>
    <w:rsid w:val="00356297"/>
    <w:rsid w:val="00357380"/>
    <w:rsid w:val="0036006A"/>
    <w:rsid w:val="003602D9"/>
    <w:rsid w:val="003604CE"/>
    <w:rsid w:val="00370E47"/>
    <w:rsid w:val="00373639"/>
    <w:rsid w:val="003742AC"/>
    <w:rsid w:val="00375CC3"/>
    <w:rsid w:val="00377CE1"/>
    <w:rsid w:val="003812F5"/>
    <w:rsid w:val="0038363D"/>
    <w:rsid w:val="00383887"/>
    <w:rsid w:val="00385BF0"/>
    <w:rsid w:val="0039015C"/>
    <w:rsid w:val="003939FF"/>
    <w:rsid w:val="00393E98"/>
    <w:rsid w:val="003A2223"/>
    <w:rsid w:val="003A2A0F"/>
    <w:rsid w:val="003A45A1"/>
    <w:rsid w:val="003A5B0A"/>
    <w:rsid w:val="003A6BAC"/>
    <w:rsid w:val="003A70A4"/>
    <w:rsid w:val="003A7EF3"/>
    <w:rsid w:val="003B1032"/>
    <w:rsid w:val="003B159C"/>
    <w:rsid w:val="003B15BD"/>
    <w:rsid w:val="003B369F"/>
    <w:rsid w:val="003B36A3"/>
    <w:rsid w:val="003B3FD0"/>
    <w:rsid w:val="003B64BB"/>
    <w:rsid w:val="003B7FE5"/>
    <w:rsid w:val="003C035D"/>
    <w:rsid w:val="003C11C8"/>
    <w:rsid w:val="003C2702"/>
    <w:rsid w:val="003C32E7"/>
    <w:rsid w:val="003C7806"/>
    <w:rsid w:val="003D0EB9"/>
    <w:rsid w:val="003D109F"/>
    <w:rsid w:val="003D2478"/>
    <w:rsid w:val="003D3C45"/>
    <w:rsid w:val="003D5B1F"/>
    <w:rsid w:val="003E0AF7"/>
    <w:rsid w:val="003E15FA"/>
    <w:rsid w:val="003E3BE4"/>
    <w:rsid w:val="003E55E4"/>
    <w:rsid w:val="003E74E3"/>
    <w:rsid w:val="003F0590"/>
    <w:rsid w:val="003F05C7"/>
    <w:rsid w:val="003F231B"/>
    <w:rsid w:val="003F28E1"/>
    <w:rsid w:val="003F2CD4"/>
    <w:rsid w:val="003F53EE"/>
    <w:rsid w:val="003F621A"/>
    <w:rsid w:val="003F6BBE"/>
    <w:rsid w:val="003F7FC1"/>
    <w:rsid w:val="004000E8"/>
    <w:rsid w:val="004007AF"/>
    <w:rsid w:val="0040234C"/>
    <w:rsid w:val="00402C23"/>
    <w:rsid w:val="00402E2B"/>
    <w:rsid w:val="0040512B"/>
    <w:rsid w:val="00405CA5"/>
    <w:rsid w:val="00407CD3"/>
    <w:rsid w:val="0041000C"/>
    <w:rsid w:val="00410134"/>
    <w:rsid w:val="00410B72"/>
    <w:rsid w:val="00410F18"/>
    <w:rsid w:val="00411843"/>
    <w:rsid w:val="0041263E"/>
    <w:rsid w:val="00413AAC"/>
    <w:rsid w:val="00413E92"/>
    <w:rsid w:val="0042002F"/>
    <w:rsid w:val="0042066B"/>
    <w:rsid w:val="0042080C"/>
    <w:rsid w:val="00421105"/>
    <w:rsid w:val="00421FAB"/>
    <w:rsid w:val="00422214"/>
    <w:rsid w:val="00422AA4"/>
    <w:rsid w:val="004242F4"/>
    <w:rsid w:val="00426057"/>
    <w:rsid w:val="00427248"/>
    <w:rsid w:val="00432212"/>
    <w:rsid w:val="00433426"/>
    <w:rsid w:val="00436D75"/>
    <w:rsid w:val="00437447"/>
    <w:rsid w:val="00437B60"/>
    <w:rsid w:val="00441A92"/>
    <w:rsid w:val="004431DC"/>
    <w:rsid w:val="00443A38"/>
    <w:rsid w:val="00444F56"/>
    <w:rsid w:val="00445D97"/>
    <w:rsid w:val="00446488"/>
    <w:rsid w:val="004472E4"/>
    <w:rsid w:val="00447FD0"/>
    <w:rsid w:val="0045007A"/>
    <w:rsid w:val="004517AA"/>
    <w:rsid w:val="00452CAC"/>
    <w:rsid w:val="00457226"/>
    <w:rsid w:val="00457565"/>
    <w:rsid w:val="00457B71"/>
    <w:rsid w:val="00457F5A"/>
    <w:rsid w:val="004607F6"/>
    <w:rsid w:val="00461456"/>
    <w:rsid w:val="00461A16"/>
    <w:rsid w:val="004669E2"/>
    <w:rsid w:val="00470C31"/>
    <w:rsid w:val="00471DE0"/>
    <w:rsid w:val="004734D0"/>
    <w:rsid w:val="0047556B"/>
    <w:rsid w:val="00476084"/>
    <w:rsid w:val="00477768"/>
    <w:rsid w:val="00477839"/>
    <w:rsid w:val="0048107C"/>
    <w:rsid w:val="00481E5B"/>
    <w:rsid w:val="0048444E"/>
    <w:rsid w:val="004867FB"/>
    <w:rsid w:val="004901C8"/>
    <w:rsid w:val="00492BC5"/>
    <w:rsid w:val="00492BDC"/>
    <w:rsid w:val="004964F1"/>
    <w:rsid w:val="00496A81"/>
    <w:rsid w:val="004A16BC"/>
    <w:rsid w:val="004A2B94"/>
    <w:rsid w:val="004A6106"/>
    <w:rsid w:val="004A6133"/>
    <w:rsid w:val="004B13F8"/>
    <w:rsid w:val="004B19B9"/>
    <w:rsid w:val="004B1F13"/>
    <w:rsid w:val="004B286A"/>
    <w:rsid w:val="004B3960"/>
    <w:rsid w:val="004B4009"/>
    <w:rsid w:val="004B6F6A"/>
    <w:rsid w:val="004B7C0C"/>
    <w:rsid w:val="004C056B"/>
    <w:rsid w:val="004C061C"/>
    <w:rsid w:val="004C1C37"/>
    <w:rsid w:val="004C2690"/>
    <w:rsid w:val="004C3898"/>
    <w:rsid w:val="004C43A8"/>
    <w:rsid w:val="004C4AF0"/>
    <w:rsid w:val="004C5546"/>
    <w:rsid w:val="004C7524"/>
    <w:rsid w:val="004D36B1"/>
    <w:rsid w:val="004D4D7D"/>
    <w:rsid w:val="004D7EBD"/>
    <w:rsid w:val="004E05B1"/>
    <w:rsid w:val="004E2680"/>
    <w:rsid w:val="004E28F9"/>
    <w:rsid w:val="004E462E"/>
    <w:rsid w:val="004E4D2E"/>
    <w:rsid w:val="004E56DC"/>
    <w:rsid w:val="004E76F4"/>
    <w:rsid w:val="004F0721"/>
    <w:rsid w:val="004F0B4E"/>
    <w:rsid w:val="004F0B6C"/>
    <w:rsid w:val="004F2078"/>
    <w:rsid w:val="004F2810"/>
    <w:rsid w:val="004F3E01"/>
    <w:rsid w:val="004F4DA3"/>
    <w:rsid w:val="004F5F62"/>
    <w:rsid w:val="004F5FAB"/>
    <w:rsid w:val="004F66CA"/>
    <w:rsid w:val="004F7E7E"/>
    <w:rsid w:val="005006DA"/>
    <w:rsid w:val="00506557"/>
    <w:rsid w:val="0050677A"/>
    <w:rsid w:val="00506CB1"/>
    <w:rsid w:val="005108D8"/>
    <w:rsid w:val="005116F9"/>
    <w:rsid w:val="005124A1"/>
    <w:rsid w:val="00515167"/>
    <w:rsid w:val="005153A7"/>
    <w:rsid w:val="00517307"/>
    <w:rsid w:val="005219CF"/>
    <w:rsid w:val="00525240"/>
    <w:rsid w:val="0053269B"/>
    <w:rsid w:val="00532D92"/>
    <w:rsid w:val="00534373"/>
    <w:rsid w:val="00534B59"/>
    <w:rsid w:val="00536759"/>
    <w:rsid w:val="00537C62"/>
    <w:rsid w:val="00546970"/>
    <w:rsid w:val="005527F7"/>
    <w:rsid w:val="00553E8D"/>
    <w:rsid w:val="00554E19"/>
    <w:rsid w:val="0055628B"/>
    <w:rsid w:val="00557BCD"/>
    <w:rsid w:val="0056121F"/>
    <w:rsid w:val="00566CCD"/>
    <w:rsid w:val="0056714B"/>
    <w:rsid w:val="00567448"/>
    <w:rsid w:val="00570584"/>
    <w:rsid w:val="00572505"/>
    <w:rsid w:val="00573539"/>
    <w:rsid w:val="00577E5E"/>
    <w:rsid w:val="0058198A"/>
    <w:rsid w:val="00582809"/>
    <w:rsid w:val="0058798C"/>
    <w:rsid w:val="005900FA"/>
    <w:rsid w:val="005935A4"/>
    <w:rsid w:val="005948C2"/>
    <w:rsid w:val="00595DCA"/>
    <w:rsid w:val="0059779B"/>
    <w:rsid w:val="005A209A"/>
    <w:rsid w:val="005A3197"/>
    <w:rsid w:val="005A662D"/>
    <w:rsid w:val="005B1409"/>
    <w:rsid w:val="005B1756"/>
    <w:rsid w:val="005B1A09"/>
    <w:rsid w:val="005B35D7"/>
    <w:rsid w:val="005B392A"/>
    <w:rsid w:val="005B3AA3"/>
    <w:rsid w:val="005B6F83"/>
    <w:rsid w:val="005C47EC"/>
    <w:rsid w:val="005C74FB"/>
    <w:rsid w:val="005C77FA"/>
    <w:rsid w:val="005D0665"/>
    <w:rsid w:val="005D0834"/>
    <w:rsid w:val="005D1602"/>
    <w:rsid w:val="005D3C67"/>
    <w:rsid w:val="005D5ED2"/>
    <w:rsid w:val="005D684F"/>
    <w:rsid w:val="005E1FC2"/>
    <w:rsid w:val="005E385F"/>
    <w:rsid w:val="005E4A64"/>
    <w:rsid w:val="005E5B81"/>
    <w:rsid w:val="005F0322"/>
    <w:rsid w:val="005F2315"/>
    <w:rsid w:val="005F2CB1"/>
    <w:rsid w:val="005F3025"/>
    <w:rsid w:val="005F3AC1"/>
    <w:rsid w:val="005F56C0"/>
    <w:rsid w:val="005F618C"/>
    <w:rsid w:val="005F70BD"/>
    <w:rsid w:val="006016EC"/>
    <w:rsid w:val="0060283C"/>
    <w:rsid w:val="00603C91"/>
    <w:rsid w:val="00603DE5"/>
    <w:rsid w:val="00604F14"/>
    <w:rsid w:val="006053AE"/>
    <w:rsid w:val="00611B83"/>
    <w:rsid w:val="00613257"/>
    <w:rsid w:val="00620A71"/>
    <w:rsid w:val="00620D80"/>
    <w:rsid w:val="006234A6"/>
    <w:rsid w:val="006234A7"/>
    <w:rsid w:val="00630001"/>
    <w:rsid w:val="00630026"/>
    <w:rsid w:val="006311B3"/>
    <w:rsid w:val="0063284C"/>
    <w:rsid w:val="006335B2"/>
    <w:rsid w:val="006343E5"/>
    <w:rsid w:val="006345D7"/>
    <w:rsid w:val="00636398"/>
    <w:rsid w:val="006368D3"/>
    <w:rsid w:val="006377EC"/>
    <w:rsid w:val="0064151F"/>
    <w:rsid w:val="00641533"/>
    <w:rsid w:val="0064208D"/>
    <w:rsid w:val="00643475"/>
    <w:rsid w:val="0064396A"/>
    <w:rsid w:val="00645B2C"/>
    <w:rsid w:val="0064624E"/>
    <w:rsid w:val="00650AB9"/>
    <w:rsid w:val="00655733"/>
    <w:rsid w:val="00655772"/>
    <w:rsid w:val="00655ACD"/>
    <w:rsid w:val="006563E5"/>
    <w:rsid w:val="00656A92"/>
    <w:rsid w:val="00656DDE"/>
    <w:rsid w:val="00656EA2"/>
    <w:rsid w:val="0066011D"/>
    <w:rsid w:val="006607C0"/>
    <w:rsid w:val="006613A6"/>
    <w:rsid w:val="006627A2"/>
    <w:rsid w:val="006634E6"/>
    <w:rsid w:val="006638ED"/>
    <w:rsid w:val="006645F6"/>
    <w:rsid w:val="006655EE"/>
    <w:rsid w:val="00667EE7"/>
    <w:rsid w:val="00670922"/>
    <w:rsid w:val="00670BE1"/>
    <w:rsid w:val="00670DD7"/>
    <w:rsid w:val="0067218F"/>
    <w:rsid w:val="006737A3"/>
    <w:rsid w:val="006741F2"/>
    <w:rsid w:val="00674CC3"/>
    <w:rsid w:val="00675847"/>
    <w:rsid w:val="00675C72"/>
    <w:rsid w:val="00675F36"/>
    <w:rsid w:val="006771F9"/>
    <w:rsid w:val="006776D7"/>
    <w:rsid w:val="00681003"/>
    <w:rsid w:val="006817C9"/>
    <w:rsid w:val="00683595"/>
    <w:rsid w:val="00683C94"/>
    <w:rsid w:val="00683ECE"/>
    <w:rsid w:val="00684FDA"/>
    <w:rsid w:val="00685F2E"/>
    <w:rsid w:val="006944B4"/>
    <w:rsid w:val="00695FC2"/>
    <w:rsid w:val="00696949"/>
    <w:rsid w:val="00697052"/>
    <w:rsid w:val="006A1F37"/>
    <w:rsid w:val="006A2007"/>
    <w:rsid w:val="006A27E0"/>
    <w:rsid w:val="006A46FB"/>
    <w:rsid w:val="006A4A43"/>
    <w:rsid w:val="006A5E28"/>
    <w:rsid w:val="006A66D6"/>
    <w:rsid w:val="006A697B"/>
    <w:rsid w:val="006A7AFF"/>
    <w:rsid w:val="006A7EC8"/>
    <w:rsid w:val="006B058B"/>
    <w:rsid w:val="006B1816"/>
    <w:rsid w:val="006B2099"/>
    <w:rsid w:val="006B287B"/>
    <w:rsid w:val="006B2E68"/>
    <w:rsid w:val="006B4E51"/>
    <w:rsid w:val="006B50CF"/>
    <w:rsid w:val="006B5491"/>
    <w:rsid w:val="006B5549"/>
    <w:rsid w:val="006C00F0"/>
    <w:rsid w:val="006C03B8"/>
    <w:rsid w:val="006C33CD"/>
    <w:rsid w:val="006C5EC9"/>
    <w:rsid w:val="006C6059"/>
    <w:rsid w:val="006C7522"/>
    <w:rsid w:val="006D4FDA"/>
    <w:rsid w:val="006D6F08"/>
    <w:rsid w:val="006E062C"/>
    <w:rsid w:val="006E1C82"/>
    <w:rsid w:val="006E213D"/>
    <w:rsid w:val="006E28B7"/>
    <w:rsid w:val="006E2A9B"/>
    <w:rsid w:val="006E3310"/>
    <w:rsid w:val="006E4E39"/>
    <w:rsid w:val="006E565E"/>
    <w:rsid w:val="006E673D"/>
    <w:rsid w:val="006E79C9"/>
    <w:rsid w:val="006E7D3B"/>
    <w:rsid w:val="006F1B70"/>
    <w:rsid w:val="006F341D"/>
    <w:rsid w:val="006F3CDE"/>
    <w:rsid w:val="006F58D4"/>
    <w:rsid w:val="006F605E"/>
    <w:rsid w:val="006F6582"/>
    <w:rsid w:val="006F6910"/>
    <w:rsid w:val="007006CB"/>
    <w:rsid w:val="0070346E"/>
    <w:rsid w:val="00704EDB"/>
    <w:rsid w:val="00706101"/>
    <w:rsid w:val="007068C8"/>
    <w:rsid w:val="00706A86"/>
    <w:rsid w:val="00707072"/>
    <w:rsid w:val="00707D61"/>
    <w:rsid w:val="00712287"/>
    <w:rsid w:val="00712772"/>
    <w:rsid w:val="007148D3"/>
    <w:rsid w:val="00714F85"/>
    <w:rsid w:val="00715B9A"/>
    <w:rsid w:val="007236AB"/>
    <w:rsid w:val="007246AD"/>
    <w:rsid w:val="007257D0"/>
    <w:rsid w:val="00726EA6"/>
    <w:rsid w:val="00727208"/>
    <w:rsid w:val="00727680"/>
    <w:rsid w:val="0073052A"/>
    <w:rsid w:val="007309B7"/>
    <w:rsid w:val="007348B1"/>
    <w:rsid w:val="007362A6"/>
    <w:rsid w:val="00736D7D"/>
    <w:rsid w:val="0073725C"/>
    <w:rsid w:val="00740DBD"/>
    <w:rsid w:val="00740E58"/>
    <w:rsid w:val="0074194E"/>
    <w:rsid w:val="007421EC"/>
    <w:rsid w:val="007445A0"/>
    <w:rsid w:val="0074524B"/>
    <w:rsid w:val="007472BC"/>
    <w:rsid w:val="00747D8B"/>
    <w:rsid w:val="00751228"/>
    <w:rsid w:val="007533A0"/>
    <w:rsid w:val="007571E1"/>
    <w:rsid w:val="00757A16"/>
    <w:rsid w:val="007604B2"/>
    <w:rsid w:val="00762E6D"/>
    <w:rsid w:val="00764BFD"/>
    <w:rsid w:val="00765281"/>
    <w:rsid w:val="007665AE"/>
    <w:rsid w:val="00766BAD"/>
    <w:rsid w:val="00770E90"/>
    <w:rsid w:val="007729A2"/>
    <w:rsid w:val="00774DA7"/>
    <w:rsid w:val="007755F2"/>
    <w:rsid w:val="00776971"/>
    <w:rsid w:val="00777722"/>
    <w:rsid w:val="00780A80"/>
    <w:rsid w:val="00781243"/>
    <w:rsid w:val="0078149D"/>
    <w:rsid w:val="0078177E"/>
    <w:rsid w:val="00781B08"/>
    <w:rsid w:val="00782D45"/>
    <w:rsid w:val="0078304C"/>
    <w:rsid w:val="00783673"/>
    <w:rsid w:val="00785490"/>
    <w:rsid w:val="00785E60"/>
    <w:rsid w:val="00785FCA"/>
    <w:rsid w:val="00786E5A"/>
    <w:rsid w:val="007872D0"/>
    <w:rsid w:val="00790DA2"/>
    <w:rsid w:val="007925EA"/>
    <w:rsid w:val="00793CD8"/>
    <w:rsid w:val="00794E1E"/>
    <w:rsid w:val="00795C92"/>
    <w:rsid w:val="00796231"/>
    <w:rsid w:val="007A1C3E"/>
    <w:rsid w:val="007A1CB3"/>
    <w:rsid w:val="007A306F"/>
    <w:rsid w:val="007A43A6"/>
    <w:rsid w:val="007A58A6"/>
    <w:rsid w:val="007B0171"/>
    <w:rsid w:val="007B0F7A"/>
    <w:rsid w:val="007B333B"/>
    <w:rsid w:val="007B3D2D"/>
    <w:rsid w:val="007B456F"/>
    <w:rsid w:val="007B50AE"/>
    <w:rsid w:val="007B51DF"/>
    <w:rsid w:val="007C05DD"/>
    <w:rsid w:val="007C3A0C"/>
    <w:rsid w:val="007C3D18"/>
    <w:rsid w:val="007C60BF"/>
    <w:rsid w:val="007C6A07"/>
    <w:rsid w:val="007C6AC8"/>
    <w:rsid w:val="007C73DF"/>
    <w:rsid w:val="007C75A1"/>
    <w:rsid w:val="007C77A5"/>
    <w:rsid w:val="007D04E5"/>
    <w:rsid w:val="007D5901"/>
    <w:rsid w:val="007D7526"/>
    <w:rsid w:val="007E11A1"/>
    <w:rsid w:val="007E3C91"/>
    <w:rsid w:val="007E42AA"/>
    <w:rsid w:val="007E4610"/>
    <w:rsid w:val="007E4715"/>
    <w:rsid w:val="007E505B"/>
    <w:rsid w:val="007E6E93"/>
    <w:rsid w:val="007E7091"/>
    <w:rsid w:val="007F4C79"/>
    <w:rsid w:val="007F6320"/>
    <w:rsid w:val="00801C63"/>
    <w:rsid w:val="00803FAE"/>
    <w:rsid w:val="0080605F"/>
    <w:rsid w:val="00807786"/>
    <w:rsid w:val="00811FCB"/>
    <w:rsid w:val="00812E43"/>
    <w:rsid w:val="008140C4"/>
    <w:rsid w:val="00815605"/>
    <w:rsid w:val="00815879"/>
    <w:rsid w:val="008158D6"/>
    <w:rsid w:val="00815E1D"/>
    <w:rsid w:val="008162F8"/>
    <w:rsid w:val="00817196"/>
    <w:rsid w:val="008235DB"/>
    <w:rsid w:val="00824AB4"/>
    <w:rsid w:val="00825C42"/>
    <w:rsid w:val="00825D25"/>
    <w:rsid w:val="00826FF7"/>
    <w:rsid w:val="00827D6F"/>
    <w:rsid w:val="00835CE2"/>
    <w:rsid w:val="008376AC"/>
    <w:rsid w:val="00840036"/>
    <w:rsid w:val="008421F5"/>
    <w:rsid w:val="008444E8"/>
    <w:rsid w:val="00844E80"/>
    <w:rsid w:val="008450C9"/>
    <w:rsid w:val="00846FE7"/>
    <w:rsid w:val="0085132F"/>
    <w:rsid w:val="0085325E"/>
    <w:rsid w:val="0085397D"/>
    <w:rsid w:val="0085500C"/>
    <w:rsid w:val="00856911"/>
    <w:rsid w:val="008677FD"/>
    <w:rsid w:val="008706D4"/>
    <w:rsid w:val="00870F8A"/>
    <w:rsid w:val="00871980"/>
    <w:rsid w:val="008719A4"/>
    <w:rsid w:val="00871D23"/>
    <w:rsid w:val="00874312"/>
    <w:rsid w:val="0087437C"/>
    <w:rsid w:val="00874899"/>
    <w:rsid w:val="00875CD7"/>
    <w:rsid w:val="00875EA2"/>
    <w:rsid w:val="00876220"/>
    <w:rsid w:val="00876B4D"/>
    <w:rsid w:val="00877F18"/>
    <w:rsid w:val="00884E39"/>
    <w:rsid w:val="00885700"/>
    <w:rsid w:val="00885F55"/>
    <w:rsid w:val="00887F2B"/>
    <w:rsid w:val="00891990"/>
    <w:rsid w:val="00891F2D"/>
    <w:rsid w:val="0089369C"/>
    <w:rsid w:val="008941E3"/>
    <w:rsid w:val="0089474B"/>
    <w:rsid w:val="00894A88"/>
    <w:rsid w:val="00895386"/>
    <w:rsid w:val="00895B92"/>
    <w:rsid w:val="00895FFB"/>
    <w:rsid w:val="00897B4A"/>
    <w:rsid w:val="008A21FF"/>
    <w:rsid w:val="008A2CE2"/>
    <w:rsid w:val="008A30AC"/>
    <w:rsid w:val="008A44B8"/>
    <w:rsid w:val="008A4F05"/>
    <w:rsid w:val="008A51A8"/>
    <w:rsid w:val="008A54C7"/>
    <w:rsid w:val="008A77D8"/>
    <w:rsid w:val="008B0483"/>
    <w:rsid w:val="008B120C"/>
    <w:rsid w:val="008B1BE9"/>
    <w:rsid w:val="008B4FB3"/>
    <w:rsid w:val="008B51A0"/>
    <w:rsid w:val="008B592A"/>
    <w:rsid w:val="008B6618"/>
    <w:rsid w:val="008B7B5C"/>
    <w:rsid w:val="008C0C99"/>
    <w:rsid w:val="008C2017"/>
    <w:rsid w:val="008C4958"/>
    <w:rsid w:val="008C4BAA"/>
    <w:rsid w:val="008C6AE8"/>
    <w:rsid w:val="008C7573"/>
    <w:rsid w:val="008D00A5"/>
    <w:rsid w:val="008D0CD8"/>
    <w:rsid w:val="008D34F1"/>
    <w:rsid w:val="008D39D8"/>
    <w:rsid w:val="008D4FAE"/>
    <w:rsid w:val="008D5358"/>
    <w:rsid w:val="008D6D1A"/>
    <w:rsid w:val="008D6EF5"/>
    <w:rsid w:val="008E065E"/>
    <w:rsid w:val="008E0927"/>
    <w:rsid w:val="008E1909"/>
    <w:rsid w:val="008E24C4"/>
    <w:rsid w:val="008E2A42"/>
    <w:rsid w:val="008E6233"/>
    <w:rsid w:val="008F1EAB"/>
    <w:rsid w:val="008F2F99"/>
    <w:rsid w:val="008F33DC"/>
    <w:rsid w:val="008F44F5"/>
    <w:rsid w:val="008F477F"/>
    <w:rsid w:val="008F6681"/>
    <w:rsid w:val="008F707C"/>
    <w:rsid w:val="0090131D"/>
    <w:rsid w:val="00901EEC"/>
    <w:rsid w:val="00902350"/>
    <w:rsid w:val="0090336B"/>
    <w:rsid w:val="00903F57"/>
    <w:rsid w:val="009053AA"/>
    <w:rsid w:val="00906787"/>
    <w:rsid w:val="00906939"/>
    <w:rsid w:val="00907A7E"/>
    <w:rsid w:val="00910B7D"/>
    <w:rsid w:val="00911DFB"/>
    <w:rsid w:val="0091315A"/>
    <w:rsid w:val="00913624"/>
    <w:rsid w:val="009139D9"/>
    <w:rsid w:val="00913A51"/>
    <w:rsid w:val="00914AD8"/>
    <w:rsid w:val="00914B19"/>
    <w:rsid w:val="00916079"/>
    <w:rsid w:val="00916D84"/>
    <w:rsid w:val="00917CE9"/>
    <w:rsid w:val="00920BF2"/>
    <w:rsid w:val="00921236"/>
    <w:rsid w:val="00922010"/>
    <w:rsid w:val="009237E8"/>
    <w:rsid w:val="00925E3A"/>
    <w:rsid w:val="009316B2"/>
    <w:rsid w:val="00931BD9"/>
    <w:rsid w:val="00932CA8"/>
    <w:rsid w:val="00935494"/>
    <w:rsid w:val="00936582"/>
    <w:rsid w:val="00936875"/>
    <w:rsid w:val="009368F3"/>
    <w:rsid w:val="009405BB"/>
    <w:rsid w:val="00940B74"/>
    <w:rsid w:val="00941636"/>
    <w:rsid w:val="00943742"/>
    <w:rsid w:val="0094549C"/>
    <w:rsid w:val="00945C05"/>
    <w:rsid w:val="00945F72"/>
    <w:rsid w:val="00946945"/>
    <w:rsid w:val="00947713"/>
    <w:rsid w:val="00950DE7"/>
    <w:rsid w:val="00953920"/>
    <w:rsid w:val="00953D47"/>
    <w:rsid w:val="00955CEF"/>
    <w:rsid w:val="0095681E"/>
    <w:rsid w:val="009572D4"/>
    <w:rsid w:val="009615CD"/>
    <w:rsid w:val="00961921"/>
    <w:rsid w:val="0096290F"/>
    <w:rsid w:val="0096430A"/>
    <w:rsid w:val="0096554B"/>
    <w:rsid w:val="0096584A"/>
    <w:rsid w:val="00971477"/>
    <w:rsid w:val="00971D1C"/>
    <w:rsid w:val="00971F08"/>
    <w:rsid w:val="00974746"/>
    <w:rsid w:val="0097603D"/>
    <w:rsid w:val="00976949"/>
    <w:rsid w:val="00980477"/>
    <w:rsid w:val="00981706"/>
    <w:rsid w:val="00982DEA"/>
    <w:rsid w:val="00985253"/>
    <w:rsid w:val="009853B3"/>
    <w:rsid w:val="0098597F"/>
    <w:rsid w:val="0098611C"/>
    <w:rsid w:val="00990630"/>
    <w:rsid w:val="00990888"/>
    <w:rsid w:val="00991761"/>
    <w:rsid w:val="009918BD"/>
    <w:rsid w:val="00992444"/>
    <w:rsid w:val="009933BB"/>
    <w:rsid w:val="00993BB9"/>
    <w:rsid w:val="00994DCA"/>
    <w:rsid w:val="00995CAD"/>
    <w:rsid w:val="009960EC"/>
    <w:rsid w:val="009970DD"/>
    <w:rsid w:val="009A0FBA"/>
    <w:rsid w:val="009A1601"/>
    <w:rsid w:val="009A339C"/>
    <w:rsid w:val="009A3BB6"/>
    <w:rsid w:val="009A3F93"/>
    <w:rsid w:val="009A462D"/>
    <w:rsid w:val="009A5576"/>
    <w:rsid w:val="009A5CBA"/>
    <w:rsid w:val="009A603D"/>
    <w:rsid w:val="009A7F5F"/>
    <w:rsid w:val="009B1F30"/>
    <w:rsid w:val="009B2F9E"/>
    <w:rsid w:val="009B3AC2"/>
    <w:rsid w:val="009B4DF4"/>
    <w:rsid w:val="009B564E"/>
    <w:rsid w:val="009B7E87"/>
    <w:rsid w:val="009C0169"/>
    <w:rsid w:val="009C403E"/>
    <w:rsid w:val="009C568A"/>
    <w:rsid w:val="009C7A6F"/>
    <w:rsid w:val="009D2B63"/>
    <w:rsid w:val="009D3630"/>
    <w:rsid w:val="009D4FF0"/>
    <w:rsid w:val="009D5E66"/>
    <w:rsid w:val="009D703C"/>
    <w:rsid w:val="009D718F"/>
    <w:rsid w:val="009E068F"/>
    <w:rsid w:val="009E14E0"/>
    <w:rsid w:val="009E35DB"/>
    <w:rsid w:val="009E47A3"/>
    <w:rsid w:val="009E6D9F"/>
    <w:rsid w:val="009E718E"/>
    <w:rsid w:val="009F08F3"/>
    <w:rsid w:val="009F2042"/>
    <w:rsid w:val="009F2966"/>
    <w:rsid w:val="009F344F"/>
    <w:rsid w:val="009F3B84"/>
    <w:rsid w:val="00A00CE0"/>
    <w:rsid w:val="00A031D8"/>
    <w:rsid w:val="00A048A8"/>
    <w:rsid w:val="00A04F49"/>
    <w:rsid w:val="00A07FE3"/>
    <w:rsid w:val="00A10A64"/>
    <w:rsid w:val="00A11CA9"/>
    <w:rsid w:val="00A13C5B"/>
    <w:rsid w:val="00A13E54"/>
    <w:rsid w:val="00A145CB"/>
    <w:rsid w:val="00A17F63"/>
    <w:rsid w:val="00A2193B"/>
    <w:rsid w:val="00A2351A"/>
    <w:rsid w:val="00A2610B"/>
    <w:rsid w:val="00A264A9"/>
    <w:rsid w:val="00A26DCF"/>
    <w:rsid w:val="00A27785"/>
    <w:rsid w:val="00A30187"/>
    <w:rsid w:val="00A31835"/>
    <w:rsid w:val="00A327CB"/>
    <w:rsid w:val="00A3448A"/>
    <w:rsid w:val="00A35DE2"/>
    <w:rsid w:val="00A36297"/>
    <w:rsid w:val="00A36FB6"/>
    <w:rsid w:val="00A370A8"/>
    <w:rsid w:val="00A37708"/>
    <w:rsid w:val="00A41E2B"/>
    <w:rsid w:val="00A42756"/>
    <w:rsid w:val="00A44835"/>
    <w:rsid w:val="00A45B74"/>
    <w:rsid w:val="00A47078"/>
    <w:rsid w:val="00A5120E"/>
    <w:rsid w:val="00A52E1D"/>
    <w:rsid w:val="00A61499"/>
    <w:rsid w:val="00A62A77"/>
    <w:rsid w:val="00A63483"/>
    <w:rsid w:val="00A6429B"/>
    <w:rsid w:val="00A657D7"/>
    <w:rsid w:val="00A660AC"/>
    <w:rsid w:val="00A67429"/>
    <w:rsid w:val="00A67E6C"/>
    <w:rsid w:val="00A70CDB"/>
    <w:rsid w:val="00A71B99"/>
    <w:rsid w:val="00A739D0"/>
    <w:rsid w:val="00A75D2A"/>
    <w:rsid w:val="00A761D4"/>
    <w:rsid w:val="00A77EC4"/>
    <w:rsid w:val="00A8339F"/>
    <w:rsid w:val="00A8777A"/>
    <w:rsid w:val="00A901CB"/>
    <w:rsid w:val="00A912DA"/>
    <w:rsid w:val="00A92879"/>
    <w:rsid w:val="00A9442A"/>
    <w:rsid w:val="00A9452F"/>
    <w:rsid w:val="00A95D16"/>
    <w:rsid w:val="00AA016F"/>
    <w:rsid w:val="00AA1ED6"/>
    <w:rsid w:val="00AA3CB1"/>
    <w:rsid w:val="00AA3E06"/>
    <w:rsid w:val="00AA51D6"/>
    <w:rsid w:val="00AA70B0"/>
    <w:rsid w:val="00AA7B7F"/>
    <w:rsid w:val="00AB0BC8"/>
    <w:rsid w:val="00AB11CA"/>
    <w:rsid w:val="00AB14D9"/>
    <w:rsid w:val="00AB190D"/>
    <w:rsid w:val="00AB2015"/>
    <w:rsid w:val="00AB3C8F"/>
    <w:rsid w:val="00AB4AB8"/>
    <w:rsid w:val="00AB617D"/>
    <w:rsid w:val="00AB655E"/>
    <w:rsid w:val="00AC007F"/>
    <w:rsid w:val="00AC0CDE"/>
    <w:rsid w:val="00AC0E62"/>
    <w:rsid w:val="00AC2ECD"/>
    <w:rsid w:val="00AC3119"/>
    <w:rsid w:val="00AC49FB"/>
    <w:rsid w:val="00AC5A10"/>
    <w:rsid w:val="00AD0AA3"/>
    <w:rsid w:val="00AD2DDF"/>
    <w:rsid w:val="00AD343D"/>
    <w:rsid w:val="00AD3F94"/>
    <w:rsid w:val="00AD4A5A"/>
    <w:rsid w:val="00AE08E3"/>
    <w:rsid w:val="00AE16CD"/>
    <w:rsid w:val="00AE27AC"/>
    <w:rsid w:val="00AE3CC2"/>
    <w:rsid w:val="00AE40E0"/>
    <w:rsid w:val="00AE4DBA"/>
    <w:rsid w:val="00AE4F07"/>
    <w:rsid w:val="00AF1C5D"/>
    <w:rsid w:val="00AF42D7"/>
    <w:rsid w:val="00B006FE"/>
    <w:rsid w:val="00B007CB"/>
    <w:rsid w:val="00B02AA9"/>
    <w:rsid w:val="00B02FA3"/>
    <w:rsid w:val="00B04179"/>
    <w:rsid w:val="00B04CD6"/>
    <w:rsid w:val="00B05084"/>
    <w:rsid w:val="00B06F74"/>
    <w:rsid w:val="00B077E0"/>
    <w:rsid w:val="00B120F5"/>
    <w:rsid w:val="00B142FA"/>
    <w:rsid w:val="00B157F9"/>
    <w:rsid w:val="00B17C30"/>
    <w:rsid w:val="00B20256"/>
    <w:rsid w:val="00B20D09"/>
    <w:rsid w:val="00B223A9"/>
    <w:rsid w:val="00B230B4"/>
    <w:rsid w:val="00B23FD8"/>
    <w:rsid w:val="00B273AD"/>
    <w:rsid w:val="00B2763F"/>
    <w:rsid w:val="00B27AAC"/>
    <w:rsid w:val="00B3047A"/>
    <w:rsid w:val="00B30929"/>
    <w:rsid w:val="00B3114A"/>
    <w:rsid w:val="00B32616"/>
    <w:rsid w:val="00B33BC4"/>
    <w:rsid w:val="00B34256"/>
    <w:rsid w:val="00B36252"/>
    <w:rsid w:val="00B37013"/>
    <w:rsid w:val="00B371C4"/>
    <w:rsid w:val="00B372AA"/>
    <w:rsid w:val="00B375A6"/>
    <w:rsid w:val="00B40445"/>
    <w:rsid w:val="00B409E0"/>
    <w:rsid w:val="00B41888"/>
    <w:rsid w:val="00B42E8E"/>
    <w:rsid w:val="00B449B0"/>
    <w:rsid w:val="00B45A52"/>
    <w:rsid w:val="00B45DA9"/>
    <w:rsid w:val="00B46175"/>
    <w:rsid w:val="00B548B7"/>
    <w:rsid w:val="00B60832"/>
    <w:rsid w:val="00B6160B"/>
    <w:rsid w:val="00B62475"/>
    <w:rsid w:val="00B664C7"/>
    <w:rsid w:val="00B67BD2"/>
    <w:rsid w:val="00B7080E"/>
    <w:rsid w:val="00B70ED9"/>
    <w:rsid w:val="00B739F6"/>
    <w:rsid w:val="00B80293"/>
    <w:rsid w:val="00B81A6C"/>
    <w:rsid w:val="00B85DE5"/>
    <w:rsid w:val="00B86838"/>
    <w:rsid w:val="00B90D54"/>
    <w:rsid w:val="00B90F73"/>
    <w:rsid w:val="00B91264"/>
    <w:rsid w:val="00B927A4"/>
    <w:rsid w:val="00B93B59"/>
    <w:rsid w:val="00B9406A"/>
    <w:rsid w:val="00B95A60"/>
    <w:rsid w:val="00BA2280"/>
    <w:rsid w:val="00BA2A08"/>
    <w:rsid w:val="00BA4B45"/>
    <w:rsid w:val="00BA56D2"/>
    <w:rsid w:val="00BA6D02"/>
    <w:rsid w:val="00BA73EC"/>
    <w:rsid w:val="00BA76E0"/>
    <w:rsid w:val="00BB0BD8"/>
    <w:rsid w:val="00BB1F72"/>
    <w:rsid w:val="00BB2A25"/>
    <w:rsid w:val="00BB3939"/>
    <w:rsid w:val="00BB51E9"/>
    <w:rsid w:val="00BB7416"/>
    <w:rsid w:val="00BC0FDC"/>
    <w:rsid w:val="00BC3053"/>
    <w:rsid w:val="00BC4D2E"/>
    <w:rsid w:val="00BC5454"/>
    <w:rsid w:val="00BC6305"/>
    <w:rsid w:val="00BC6679"/>
    <w:rsid w:val="00BC7576"/>
    <w:rsid w:val="00BC762C"/>
    <w:rsid w:val="00BD0781"/>
    <w:rsid w:val="00BD0901"/>
    <w:rsid w:val="00BD10C8"/>
    <w:rsid w:val="00BD2542"/>
    <w:rsid w:val="00BD3EC6"/>
    <w:rsid w:val="00BD48AC"/>
    <w:rsid w:val="00BD5F1A"/>
    <w:rsid w:val="00BD5FD9"/>
    <w:rsid w:val="00BE1234"/>
    <w:rsid w:val="00BE2B4F"/>
    <w:rsid w:val="00BE2FA6"/>
    <w:rsid w:val="00BE333F"/>
    <w:rsid w:val="00BE550D"/>
    <w:rsid w:val="00BE7406"/>
    <w:rsid w:val="00BE7603"/>
    <w:rsid w:val="00BF3279"/>
    <w:rsid w:val="00BF4C64"/>
    <w:rsid w:val="00BF5797"/>
    <w:rsid w:val="00BF6DB1"/>
    <w:rsid w:val="00BF74C7"/>
    <w:rsid w:val="00C015D4"/>
    <w:rsid w:val="00C015F1"/>
    <w:rsid w:val="00C01F33"/>
    <w:rsid w:val="00C02CC6"/>
    <w:rsid w:val="00C02E2F"/>
    <w:rsid w:val="00C03243"/>
    <w:rsid w:val="00C040F7"/>
    <w:rsid w:val="00C044AB"/>
    <w:rsid w:val="00C05706"/>
    <w:rsid w:val="00C07377"/>
    <w:rsid w:val="00C10478"/>
    <w:rsid w:val="00C12107"/>
    <w:rsid w:val="00C144BD"/>
    <w:rsid w:val="00C14D4B"/>
    <w:rsid w:val="00C153D6"/>
    <w:rsid w:val="00C154BB"/>
    <w:rsid w:val="00C17111"/>
    <w:rsid w:val="00C20A5A"/>
    <w:rsid w:val="00C23873"/>
    <w:rsid w:val="00C24829"/>
    <w:rsid w:val="00C279B5"/>
    <w:rsid w:val="00C27C45"/>
    <w:rsid w:val="00C310FD"/>
    <w:rsid w:val="00C34208"/>
    <w:rsid w:val="00C3441D"/>
    <w:rsid w:val="00C35E26"/>
    <w:rsid w:val="00C3719D"/>
    <w:rsid w:val="00C37CB2"/>
    <w:rsid w:val="00C455D2"/>
    <w:rsid w:val="00C473A5"/>
    <w:rsid w:val="00C54995"/>
    <w:rsid w:val="00C54D41"/>
    <w:rsid w:val="00C60783"/>
    <w:rsid w:val="00C62538"/>
    <w:rsid w:val="00C64672"/>
    <w:rsid w:val="00C64F91"/>
    <w:rsid w:val="00C70697"/>
    <w:rsid w:val="00C72093"/>
    <w:rsid w:val="00C7217A"/>
    <w:rsid w:val="00C72BC4"/>
    <w:rsid w:val="00C72EF4"/>
    <w:rsid w:val="00C744FE"/>
    <w:rsid w:val="00C75D2F"/>
    <w:rsid w:val="00C76558"/>
    <w:rsid w:val="00C767BE"/>
    <w:rsid w:val="00C76E3C"/>
    <w:rsid w:val="00C81568"/>
    <w:rsid w:val="00C82760"/>
    <w:rsid w:val="00C82B13"/>
    <w:rsid w:val="00C84F6D"/>
    <w:rsid w:val="00C8587E"/>
    <w:rsid w:val="00C86061"/>
    <w:rsid w:val="00C8625D"/>
    <w:rsid w:val="00C87245"/>
    <w:rsid w:val="00C9027A"/>
    <w:rsid w:val="00C90437"/>
    <w:rsid w:val="00C9068E"/>
    <w:rsid w:val="00C92986"/>
    <w:rsid w:val="00C93814"/>
    <w:rsid w:val="00C93C4B"/>
    <w:rsid w:val="00C944AB"/>
    <w:rsid w:val="00C95B40"/>
    <w:rsid w:val="00CA04C4"/>
    <w:rsid w:val="00CA1ED8"/>
    <w:rsid w:val="00CA62F7"/>
    <w:rsid w:val="00CA755B"/>
    <w:rsid w:val="00CB1012"/>
    <w:rsid w:val="00CB1F63"/>
    <w:rsid w:val="00CB340E"/>
    <w:rsid w:val="00CB35D0"/>
    <w:rsid w:val="00CB7170"/>
    <w:rsid w:val="00CC040E"/>
    <w:rsid w:val="00CC111F"/>
    <w:rsid w:val="00CC2011"/>
    <w:rsid w:val="00CC3EA0"/>
    <w:rsid w:val="00CC772C"/>
    <w:rsid w:val="00CC7B45"/>
    <w:rsid w:val="00CD1188"/>
    <w:rsid w:val="00CD2ED1"/>
    <w:rsid w:val="00CD337B"/>
    <w:rsid w:val="00CD71C8"/>
    <w:rsid w:val="00CE0424"/>
    <w:rsid w:val="00CE0D94"/>
    <w:rsid w:val="00CE1BC0"/>
    <w:rsid w:val="00CE3FC2"/>
    <w:rsid w:val="00CE7561"/>
    <w:rsid w:val="00CE7EF7"/>
    <w:rsid w:val="00CF101D"/>
    <w:rsid w:val="00CF1354"/>
    <w:rsid w:val="00CF3876"/>
    <w:rsid w:val="00CF3B1F"/>
    <w:rsid w:val="00CF3BF6"/>
    <w:rsid w:val="00CF3BFC"/>
    <w:rsid w:val="00CF467F"/>
    <w:rsid w:val="00CF625B"/>
    <w:rsid w:val="00CF687E"/>
    <w:rsid w:val="00CF70A2"/>
    <w:rsid w:val="00D0022E"/>
    <w:rsid w:val="00D0349B"/>
    <w:rsid w:val="00D05391"/>
    <w:rsid w:val="00D06BD3"/>
    <w:rsid w:val="00D10249"/>
    <w:rsid w:val="00D115C3"/>
    <w:rsid w:val="00D11897"/>
    <w:rsid w:val="00D119AD"/>
    <w:rsid w:val="00D12AB4"/>
    <w:rsid w:val="00D13135"/>
    <w:rsid w:val="00D13E4E"/>
    <w:rsid w:val="00D239A7"/>
    <w:rsid w:val="00D23F47"/>
    <w:rsid w:val="00D2406B"/>
    <w:rsid w:val="00D2702D"/>
    <w:rsid w:val="00D31467"/>
    <w:rsid w:val="00D31C57"/>
    <w:rsid w:val="00D33005"/>
    <w:rsid w:val="00D33C23"/>
    <w:rsid w:val="00D35F1B"/>
    <w:rsid w:val="00D36E71"/>
    <w:rsid w:val="00D37D87"/>
    <w:rsid w:val="00D40B33"/>
    <w:rsid w:val="00D40C83"/>
    <w:rsid w:val="00D42444"/>
    <w:rsid w:val="00D4318F"/>
    <w:rsid w:val="00D438BF"/>
    <w:rsid w:val="00D43AD7"/>
    <w:rsid w:val="00D440F8"/>
    <w:rsid w:val="00D448DD"/>
    <w:rsid w:val="00D47C53"/>
    <w:rsid w:val="00D546FF"/>
    <w:rsid w:val="00D548D3"/>
    <w:rsid w:val="00D55AD5"/>
    <w:rsid w:val="00D55C70"/>
    <w:rsid w:val="00D55C92"/>
    <w:rsid w:val="00D56D7A"/>
    <w:rsid w:val="00D56DAF"/>
    <w:rsid w:val="00D57220"/>
    <w:rsid w:val="00D576CA"/>
    <w:rsid w:val="00D61AF5"/>
    <w:rsid w:val="00D640A5"/>
    <w:rsid w:val="00D652B5"/>
    <w:rsid w:val="00D66155"/>
    <w:rsid w:val="00D66D26"/>
    <w:rsid w:val="00D708B0"/>
    <w:rsid w:val="00D70A92"/>
    <w:rsid w:val="00D712A1"/>
    <w:rsid w:val="00D732E2"/>
    <w:rsid w:val="00D7415D"/>
    <w:rsid w:val="00D76DBD"/>
    <w:rsid w:val="00D77B1D"/>
    <w:rsid w:val="00D8021F"/>
    <w:rsid w:val="00D80383"/>
    <w:rsid w:val="00D80BE5"/>
    <w:rsid w:val="00D823C6"/>
    <w:rsid w:val="00D82B79"/>
    <w:rsid w:val="00D82D2F"/>
    <w:rsid w:val="00D8327F"/>
    <w:rsid w:val="00D83B84"/>
    <w:rsid w:val="00D86CA3"/>
    <w:rsid w:val="00D871CE"/>
    <w:rsid w:val="00D90380"/>
    <w:rsid w:val="00D907AA"/>
    <w:rsid w:val="00D9196D"/>
    <w:rsid w:val="00D92982"/>
    <w:rsid w:val="00D96844"/>
    <w:rsid w:val="00DA0F70"/>
    <w:rsid w:val="00DA305E"/>
    <w:rsid w:val="00DA488F"/>
    <w:rsid w:val="00DA5417"/>
    <w:rsid w:val="00DA56E8"/>
    <w:rsid w:val="00DA7164"/>
    <w:rsid w:val="00DB029B"/>
    <w:rsid w:val="00DB0A9F"/>
    <w:rsid w:val="00DB26BD"/>
    <w:rsid w:val="00DB377D"/>
    <w:rsid w:val="00DB6174"/>
    <w:rsid w:val="00DC0B52"/>
    <w:rsid w:val="00DC2D36"/>
    <w:rsid w:val="00DC3AD5"/>
    <w:rsid w:val="00DC53EF"/>
    <w:rsid w:val="00DC675F"/>
    <w:rsid w:val="00DC7FE8"/>
    <w:rsid w:val="00DD6357"/>
    <w:rsid w:val="00DE106B"/>
    <w:rsid w:val="00DE1A76"/>
    <w:rsid w:val="00DE5608"/>
    <w:rsid w:val="00DE58D0"/>
    <w:rsid w:val="00DE611C"/>
    <w:rsid w:val="00DE61A3"/>
    <w:rsid w:val="00DE654F"/>
    <w:rsid w:val="00DE75B3"/>
    <w:rsid w:val="00DF0B6E"/>
    <w:rsid w:val="00DF15E0"/>
    <w:rsid w:val="00DF2B51"/>
    <w:rsid w:val="00DF37A0"/>
    <w:rsid w:val="00DF6747"/>
    <w:rsid w:val="00E04EAE"/>
    <w:rsid w:val="00E110E7"/>
    <w:rsid w:val="00E11B20"/>
    <w:rsid w:val="00E12293"/>
    <w:rsid w:val="00E13165"/>
    <w:rsid w:val="00E14FF5"/>
    <w:rsid w:val="00E17FA2"/>
    <w:rsid w:val="00E22330"/>
    <w:rsid w:val="00E30B5A"/>
    <w:rsid w:val="00E3123D"/>
    <w:rsid w:val="00E31461"/>
    <w:rsid w:val="00E31D43"/>
    <w:rsid w:val="00E32608"/>
    <w:rsid w:val="00E34188"/>
    <w:rsid w:val="00E34B6E"/>
    <w:rsid w:val="00E35559"/>
    <w:rsid w:val="00E3723A"/>
    <w:rsid w:val="00E37860"/>
    <w:rsid w:val="00E40F09"/>
    <w:rsid w:val="00E40FBE"/>
    <w:rsid w:val="00E446F1"/>
    <w:rsid w:val="00E45E52"/>
    <w:rsid w:val="00E46886"/>
    <w:rsid w:val="00E46CBA"/>
    <w:rsid w:val="00E46E1D"/>
    <w:rsid w:val="00E47AEF"/>
    <w:rsid w:val="00E53B75"/>
    <w:rsid w:val="00E54E3B"/>
    <w:rsid w:val="00E5656E"/>
    <w:rsid w:val="00E57565"/>
    <w:rsid w:val="00E635DA"/>
    <w:rsid w:val="00E63838"/>
    <w:rsid w:val="00E64434"/>
    <w:rsid w:val="00E66DC0"/>
    <w:rsid w:val="00E67B1C"/>
    <w:rsid w:val="00E67C51"/>
    <w:rsid w:val="00E71F4F"/>
    <w:rsid w:val="00E72EFC"/>
    <w:rsid w:val="00E735AD"/>
    <w:rsid w:val="00E73AAF"/>
    <w:rsid w:val="00E758EC"/>
    <w:rsid w:val="00E77124"/>
    <w:rsid w:val="00E8234C"/>
    <w:rsid w:val="00E83AA9"/>
    <w:rsid w:val="00E85928"/>
    <w:rsid w:val="00E86EAF"/>
    <w:rsid w:val="00E87822"/>
    <w:rsid w:val="00E90395"/>
    <w:rsid w:val="00E90E3F"/>
    <w:rsid w:val="00E90E49"/>
    <w:rsid w:val="00E917F9"/>
    <w:rsid w:val="00E9291C"/>
    <w:rsid w:val="00E9306A"/>
    <w:rsid w:val="00E932D0"/>
    <w:rsid w:val="00E93FFE"/>
    <w:rsid w:val="00E94F8A"/>
    <w:rsid w:val="00E95290"/>
    <w:rsid w:val="00E961C6"/>
    <w:rsid w:val="00EA7A41"/>
    <w:rsid w:val="00EA7F05"/>
    <w:rsid w:val="00EB0288"/>
    <w:rsid w:val="00EB077B"/>
    <w:rsid w:val="00EB1C65"/>
    <w:rsid w:val="00EB379F"/>
    <w:rsid w:val="00EB4EA2"/>
    <w:rsid w:val="00EB5D2F"/>
    <w:rsid w:val="00EB5F02"/>
    <w:rsid w:val="00EB627A"/>
    <w:rsid w:val="00EB7612"/>
    <w:rsid w:val="00EB7877"/>
    <w:rsid w:val="00EC24D5"/>
    <w:rsid w:val="00EC27C6"/>
    <w:rsid w:val="00EC4207"/>
    <w:rsid w:val="00EC5653"/>
    <w:rsid w:val="00EC6E6F"/>
    <w:rsid w:val="00EC71CE"/>
    <w:rsid w:val="00EC736E"/>
    <w:rsid w:val="00ED00FC"/>
    <w:rsid w:val="00ED1006"/>
    <w:rsid w:val="00ED2D1E"/>
    <w:rsid w:val="00ED3223"/>
    <w:rsid w:val="00ED3673"/>
    <w:rsid w:val="00ED5267"/>
    <w:rsid w:val="00ED78D6"/>
    <w:rsid w:val="00EE21A9"/>
    <w:rsid w:val="00EE23D5"/>
    <w:rsid w:val="00EE3CBC"/>
    <w:rsid w:val="00EE4E12"/>
    <w:rsid w:val="00EE61DC"/>
    <w:rsid w:val="00EE637F"/>
    <w:rsid w:val="00EE7B3F"/>
    <w:rsid w:val="00EF1088"/>
    <w:rsid w:val="00EF133A"/>
    <w:rsid w:val="00EF18FE"/>
    <w:rsid w:val="00EF2614"/>
    <w:rsid w:val="00EF5787"/>
    <w:rsid w:val="00EF60D0"/>
    <w:rsid w:val="00F0226B"/>
    <w:rsid w:val="00F0528D"/>
    <w:rsid w:val="00F05747"/>
    <w:rsid w:val="00F05E8D"/>
    <w:rsid w:val="00F06C67"/>
    <w:rsid w:val="00F06DFD"/>
    <w:rsid w:val="00F071D1"/>
    <w:rsid w:val="00F07533"/>
    <w:rsid w:val="00F10629"/>
    <w:rsid w:val="00F11DEA"/>
    <w:rsid w:val="00F132AA"/>
    <w:rsid w:val="00F13C3E"/>
    <w:rsid w:val="00F15FA5"/>
    <w:rsid w:val="00F17A72"/>
    <w:rsid w:val="00F209B7"/>
    <w:rsid w:val="00F2376F"/>
    <w:rsid w:val="00F24364"/>
    <w:rsid w:val="00F243D8"/>
    <w:rsid w:val="00F25644"/>
    <w:rsid w:val="00F276C3"/>
    <w:rsid w:val="00F276E2"/>
    <w:rsid w:val="00F30828"/>
    <w:rsid w:val="00F313D6"/>
    <w:rsid w:val="00F3531B"/>
    <w:rsid w:val="00F36ECE"/>
    <w:rsid w:val="00F409C2"/>
    <w:rsid w:val="00F40F0C"/>
    <w:rsid w:val="00F4766C"/>
    <w:rsid w:val="00F5060E"/>
    <w:rsid w:val="00F507D1"/>
    <w:rsid w:val="00F519CE"/>
    <w:rsid w:val="00F51ADA"/>
    <w:rsid w:val="00F52F0A"/>
    <w:rsid w:val="00F52FFD"/>
    <w:rsid w:val="00F60203"/>
    <w:rsid w:val="00F607C5"/>
    <w:rsid w:val="00F60DEA"/>
    <w:rsid w:val="00F615F7"/>
    <w:rsid w:val="00F6302A"/>
    <w:rsid w:val="00F63950"/>
    <w:rsid w:val="00F6415C"/>
    <w:rsid w:val="00F64419"/>
    <w:rsid w:val="00F64C2B"/>
    <w:rsid w:val="00F651BE"/>
    <w:rsid w:val="00F67F53"/>
    <w:rsid w:val="00F700A8"/>
    <w:rsid w:val="00F703BE"/>
    <w:rsid w:val="00F71F69"/>
    <w:rsid w:val="00F72259"/>
    <w:rsid w:val="00F72B72"/>
    <w:rsid w:val="00F737D9"/>
    <w:rsid w:val="00F73A54"/>
    <w:rsid w:val="00F74BB9"/>
    <w:rsid w:val="00F75582"/>
    <w:rsid w:val="00F75FC1"/>
    <w:rsid w:val="00F76EFA"/>
    <w:rsid w:val="00F80398"/>
    <w:rsid w:val="00F804BE"/>
    <w:rsid w:val="00F817CE"/>
    <w:rsid w:val="00F819C8"/>
    <w:rsid w:val="00F81F06"/>
    <w:rsid w:val="00F83C60"/>
    <w:rsid w:val="00F8456C"/>
    <w:rsid w:val="00F859D8"/>
    <w:rsid w:val="00F868F5"/>
    <w:rsid w:val="00F87890"/>
    <w:rsid w:val="00F9056A"/>
    <w:rsid w:val="00F90F8D"/>
    <w:rsid w:val="00F92782"/>
    <w:rsid w:val="00F936F2"/>
    <w:rsid w:val="00F93AA9"/>
    <w:rsid w:val="00F9497A"/>
    <w:rsid w:val="00F967D9"/>
    <w:rsid w:val="00F96985"/>
    <w:rsid w:val="00F97838"/>
    <w:rsid w:val="00FA26BD"/>
    <w:rsid w:val="00FA2BB3"/>
    <w:rsid w:val="00FA3FBF"/>
    <w:rsid w:val="00FA7762"/>
    <w:rsid w:val="00FB4C80"/>
    <w:rsid w:val="00FB6352"/>
    <w:rsid w:val="00FB6A6A"/>
    <w:rsid w:val="00FC7429"/>
    <w:rsid w:val="00FC7D2C"/>
    <w:rsid w:val="00FD07F6"/>
    <w:rsid w:val="00FD1EC8"/>
    <w:rsid w:val="00FD47ED"/>
    <w:rsid w:val="00FD59D9"/>
    <w:rsid w:val="00FD74DB"/>
    <w:rsid w:val="00FD7660"/>
    <w:rsid w:val="00FE0655"/>
    <w:rsid w:val="00FE15D5"/>
    <w:rsid w:val="00FE2365"/>
    <w:rsid w:val="00FE3596"/>
    <w:rsid w:val="00FE37D7"/>
    <w:rsid w:val="00FE4C7B"/>
    <w:rsid w:val="00FE5A36"/>
    <w:rsid w:val="00FE731E"/>
    <w:rsid w:val="00FE7336"/>
    <w:rsid w:val="00FE787C"/>
    <w:rsid w:val="00FF45A5"/>
    <w:rsid w:val="00FF5247"/>
    <w:rsid w:val="00FF5C91"/>
    <w:rsid w:val="00FF7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335FE682"/>
  <w15:chartTrackingRefBased/>
  <w15:docId w15:val="{C8DF3FE9-AB57-44FC-9E29-794082C07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160B"/>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BF6D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F6DB1"/>
    <w:pPr>
      <w:pBdr>
        <w:top w:val="none" w:sz="0" w:space="0" w:color="auto"/>
      </w:pBdr>
      <w:spacing w:before="180"/>
      <w:outlineLvl w:val="1"/>
    </w:pPr>
    <w:rPr>
      <w:sz w:val="32"/>
    </w:rPr>
  </w:style>
  <w:style w:type="paragraph" w:styleId="Heading3">
    <w:name w:val="heading 3"/>
    <w:basedOn w:val="Heading2"/>
    <w:next w:val="Normal"/>
    <w:link w:val="Heading3Char"/>
    <w:qFormat/>
    <w:rsid w:val="00BF6DB1"/>
    <w:pPr>
      <w:spacing w:before="120"/>
      <w:outlineLvl w:val="2"/>
    </w:pPr>
    <w:rPr>
      <w:sz w:val="28"/>
    </w:rPr>
  </w:style>
  <w:style w:type="paragraph" w:styleId="Heading4">
    <w:name w:val="heading 4"/>
    <w:basedOn w:val="Heading3"/>
    <w:next w:val="Normal"/>
    <w:link w:val="Heading4Char"/>
    <w:qFormat/>
    <w:rsid w:val="00BF6DB1"/>
    <w:pPr>
      <w:ind w:left="1418" w:hanging="1418"/>
      <w:outlineLvl w:val="3"/>
    </w:pPr>
    <w:rPr>
      <w:sz w:val="24"/>
    </w:rPr>
  </w:style>
  <w:style w:type="paragraph" w:styleId="Heading5">
    <w:name w:val="heading 5"/>
    <w:basedOn w:val="Heading4"/>
    <w:next w:val="Normal"/>
    <w:link w:val="Heading5Char"/>
    <w:qFormat/>
    <w:rsid w:val="00BF6DB1"/>
    <w:pPr>
      <w:ind w:left="1701" w:hanging="1701"/>
      <w:outlineLvl w:val="4"/>
    </w:pPr>
    <w:rPr>
      <w:sz w:val="22"/>
    </w:rPr>
  </w:style>
  <w:style w:type="paragraph" w:styleId="Heading6">
    <w:name w:val="heading 6"/>
    <w:basedOn w:val="H6"/>
    <w:next w:val="Normal"/>
    <w:link w:val="Heading6Char"/>
    <w:qFormat/>
    <w:rsid w:val="00BF6DB1"/>
    <w:pPr>
      <w:outlineLvl w:val="5"/>
    </w:pPr>
  </w:style>
  <w:style w:type="paragraph" w:styleId="Heading7">
    <w:name w:val="heading 7"/>
    <w:basedOn w:val="H6"/>
    <w:next w:val="Normal"/>
    <w:link w:val="Heading7Char"/>
    <w:qFormat/>
    <w:rsid w:val="00BF6DB1"/>
    <w:pPr>
      <w:outlineLvl w:val="6"/>
    </w:pPr>
  </w:style>
  <w:style w:type="paragraph" w:styleId="Heading8">
    <w:name w:val="heading 8"/>
    <w:basedOn w:val="Heading1"/>
    <w:next w:val="Normal"/>
    <w:link w:val="Heading8Char"/>
    <w:qFormat/>
    <w:rsid w:val="00BF6DB1"/>
    <w:pPr>
      <w:ind w:left="0" w:firstLine="0"/>
      <w:outlineLvl w:val="7"/>
    </w:pPr>
  </w:style>
  <w:style w:type="paragraph" w:styleId="Heading9">
    <w:name w:val="heading 9"/>
    <w:basedOn w:val="Heading8"/>
    <w:next w:val="Normal"/>
    <w:link w:val="Heading9Char"/>
    <w:qFormat/>
    <w:rsid w:val="00BF6DB1"/>
    <w:pPr>
      <w:outlineLvl w:val="8"/>
    </w:pPr>
  </w:style>
  <w:style w:type="character" w:default="1" w:styleId="DefaultParagraphFont">
    <w:name w:val="Default Paragraph Font"/>
    <w:uiPriority w:val="1"/>
    <w:semiHidden/>
    <w:unhideWhenUsed/>
    <w:rsid w:val="00B616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160B"/>
  </w:style>
  <w:style w:type="paragraph" w:styleId="TOC8">
    <w:name w:val="toc 8"/>
    <w:basedOn w:val="TOC1"/>
    <w:uiPriority w:val="39"/>
    <w:rsid w:val="00BF6DB1"/>
    <w:pPr>
      <w:spacing w:before="180"/>
      <w:ind w:left="2693" w:hanging="2693"/>
    </w:pPr>
    <w:rPr>
      <w:b/>
    </w:rPr>
  </w:style>
  <w:style w:type="paragraph" w:styleId="TOC1">
    <w:name w:val="toc 1"/>
    <w:uiPriority w:val="39"/>
    <w:rsid w:val="00BF6D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F6DB1"/>
    <w:pPr>
      <w:keepNext/>
      <w:keepLines/>
      <w:spacing w:before="180"/>
      <w:jc w:val="center"/>
    </w:pPr>
  </w:style>
  <w:style w:type="paragraph" w:styleId="Caption">
    <w:name w:val="caption"/>
    <w:basedOn w:val="Normal"/>
    <w:next w:val="Normal"/>
    <w:qFormat/>
    <w:rsid w:val="00BF6DB1"/>
    <w:pPr>
      <w:spacing w:before="120" w:after="120"/>
    </w:pPr>
    <w:rPr>
      <w:b/>
      <w:lang w:eastAsia="en-GB"/>
    </w:rPr>
  </w:style>
  <w:style w:type="paragraph" w:styleId="TOC5">
    <w:name w:val="toc 5"/>
    <w:basedOn w:val="TOC4"/>
    <w:uiPriority w:val="39"/>
    <w:rsid w:val="00BF6DB1"/>
    <w:pPr>
      <w:ind w:left="1701" w:hanging="1701"/>
    </w:pPr>
  </w:style>
  <w:style w:type="paragraph" w:styleId="TOC4">
    <w:name w:val="toc 4"/>
    <w:basedOn w:val="TOC3"/>
    <w:uiPriority w:val="39"/>
    <w:rsid w:val="00BF6DB1"/>
    <w:pPr>
      <w:ind w:left="1418" w:hanging="1418"/>
    </w:pPr>
  </w:style>
  <w:style w:type="paragraph" w:styleId="TOC3">
    <w:name w:val="toc 3"/>
    <w:basedOn w:val="TOC2"/>
    <w:uiPriority w:val="39"/>
    <w:rsid w:val="00BF6DB1"/>
    <w:pPr>
      <w:ind w:left="1134" w:hanging="1134"/>
    </w:pPr>
  </w:style>
  <w:style w:type="paragraph" w:styleId="TOC2">
    <w:name w:val="toc 2"/>
    <w:basedOn w:val="TOC1"/>
    <w:uiPriority w:val="39"/>
    <w:rsid w:val="00BF6DB1"/>
    <w:pPr>
      <w:keepNext w:val="0"/>
      <w:spacing w:before="0"/>
      <w:ind w:left="851" w:hanging="851"/>
    </w:pPr>
    <w:rPr>
      <w:sz w:val="20"/>
    </w:rPr>
  </w:style>
  <w:style w:type="paragraph" w:styleId="Index2">
    <w:name w:val="index 2"/>
    <w:basedOn w:val="Index1"/>
    <w:rsid w:val="00BF6DB1"/>
    <w:pPr>
      <w:ind w:left="284"/>
    </w:pPr>
  </w:style>
  <w:style w:type="paragraph" w:styleId="Index1">
    <w:name w:val="index 1"/>
    <w:basedOn w:val="Normal"/>
    <w:rsid w:val="00BF6DB1"/>
    <w:pPr>
      <w:keepLines/>
    </w:pPr>
  </w:style>
  <w:style w:type="paragraph" w:styleId="DocumentMap">
    <w:name w:val="Document Map"/>
    <w:basedOn w:val="Normal"/>
    <w:link w:val="DocumentMapChar"/>
    <w:rsid w:val="00BF6DB1"/>
    <w:pPr>
      <w:shd w:val="clear" w:color="auto" w:fill="000080"/>
    </w:pPr>
    <w:rPr>
      <w:rFonts w:ascii="Tahoma" w:hAnsi="Tahoma" w:cs="Tahoma"/>
    </w:rPr>
  </w:style>
  <w:style w:type="paragraph" w:styleId="ListNumber2">
    <w:name w:val="List Number 2"/>
    <w:basedOn w:val="ListNumber"/>
    <w:rsid w:val="00BF6DB1"/>
    <w:pPr>
      <w:numPr>
        <w:numId w:val="22"/>
      </w:numPr>
    </w:pPr>
  </w:style>
  <w:style w:type="paragraph" w:styleId="ListNumber">
    <w:name w:val="List Number"/>
    <w:basedOn w:val="List"/>
    <w:rsid w:val="00BF6DB1"/>
    <w:pPr>
      <w:numPr>
        <w:numId w:val="21"/>
      </w:numPr>
    </w:pPr>
    <w:rPr>
      <w:lang w:eastAsia="ja-JP"/>
    </w:rPr>
  </w:style>
  <w:style w:type="paragraph" w:styleId="List">
    <w:name w:val="List"/>
    <w:basedOn w:val="BodyText"/>
    <w:rsid w:val="00BF6DB1"/>
    <w:pPr>
      <w:ind w:left="568" w:hanging="284"/>
    </w:pPr>
  </w:style>
  <w:style w:type="paragraph" w:styleId="Header">
    <w:name w:val="header"/>
    <w:link w:val="HeaderChar"/>
    <w:rsid w:val="00BF6DB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F6DB1"/>
    <w:rPr>
      <w:b/>
      <w:position w:val="6"/>
      <w:sz w:val="16"/>
    </w:rPr>
  </w:style>
  <w:style w:type="paragraph" w:styleId="FootnoteText">
    <w:name w:val="footnote text"/>
    <w:basedOn w:val="Normal"/>
    <w:link w:val="FootnoteTextChar"/>
    <w:rsid w:val="00BF6DB1"/>
    <w:pPr>
      <w:keepLines/>
      <w:ind w:left="454" w:hanging="454"/>
    </w:pPr>
    <w:rPr>
      <w:sz w:val="16"/>
    </w:rPr>
  </w:style>
  <w:style w:type="paragraph" w:customStyle="1" w:styleId="3GPPHeader">
    <w:name w:val="3GPP_Header"/>
    <w:basedOn w:val="BodyText"/>
    <w:rsid w:val="00BF6DB1"/>
    <w:pPr>
      <w:tabs>
        <w:tab w:val="left" w:pos="1701"/>
        <w:tab w:val="right" w:pos="9639"/>
      </w:tabs>
      <w:spacing w:after="240"/>
    </w:pPr>
    <w:rPr>
      <w:b/>
    </w:rPr>
  </w:style>
  <w:style w:type="paragraph" w:styleId="TOC9">
    <w:name w:val="toc 9"/>
    <w:basedOn w:val="TOC8"/>
    <w:uiPriority w:val="39"/>
    <w:rsid w:val="00BF6DB1"/>
    <w:pPr>
      <w:ind w:left="1418" w:hanging="1418"/>
    </w:pPr>
  </w:style>
  <w:style w:type="paragraph" w:styleId="TOC6">
    <w:name w:val="toc 6"/>
    <w:basedOn w:val="TOC5"/>
    <w:next w:val="Normal"/>
    <w:uiPriority w:val="39"/>
    <w:rsid w:val="00BF6DB1"/>
    <w:pPr>
      <w:ind w:left="1985" w:hanging="1985"/>
    </w:pPr>
  </w:style>
  <w:style w:type="paragraph" w:styleId="TOC7">
    <w:name w:val="toc 7"/>
    <w:basedOn w:val="TOC6"/>
    <w:next w:val="Normal"/>
    <w:uiPriority w:val="39"/>
    <w:rsid w:val="00BF6DB1"/>
    <w:pPr>
      <w:ind w:left="2268" w:hanging="2268"/>
    </w:pPr>
  </w:style>
  <w:style w:type="paragraph" w:styleId="ListBullet2">
    <w:name w:val="List Bullet 2"/>
    <w:basedOn w:val="ListBullet"/>
    <w:rsid w:val="00BF6DB1"/>
    <w:pPr>
      <w:numPr>
        <w:numId w:val="17"/>
      </w:numPr>
    </w:pPr>
  </w:style>
  <w:style w:type="paragraph" w:styleId="ListBullet">
    <w:name w:val="List Bullet"/>
    <w:basedOn w:val="List"/>
    <w:rsid w:val="00BF6DB1"/>
    <w:pPr>
      <w:numPr>
        <w:numId w:val="16"/>
      </w:numPr>
    </w:pPr>
    <w:rPr>
      <w:lang w:eastAsia="ja-JP"/>
    </w:rPr>
  </w:style>
  <w:style w:type="paragraph" w:styleId="ListBullet3">
    <w:name w:val="List Bullet 3"/>
    <w:basedOn w:val="ListBullet2"/>
    <w:rsid w:val="00BF6DB1"/>
    <w:pPr>
      <w:numPr>
        <w:numId w:val="18"/>
      </w:numPr>
    </w:pPr>
  </w:style>
  <w:style w:type="paragraph" w:customStyle="1" w:styleId="EQ">
    <w:name w:val="EQ"/>
    <w:basedOn w:val="Normal"/>
    <w:next w:val="Normal"/>
    <w:rsid w:val="00BF6DB1"/>
    <w:pPr>
      <w:keepLines/>
      <w:tabs>
        <w:tab w:val="center" w:pos="4536"/>
        <w:tab w:val="right" w:pos="9072"/>
      </w:tabs>
    </w:pPr>
    <w:rPr>
      <w:noProof/>
    </w:rPr>
  </w:style>
  <w:style w:type="paragraph" w:styleId="List2">
    <w:name w:val="List 2"/>
    <w:basedOn w:val="List"/>
    <w:rsid w:val="00BF6DB1"/>
    <w:pPr>
      <w:ind w:left="851"/>
    </w:pPr>
    <w:rPr>
      <w:lang w:eastAsia="ja-JP"/>
    </w:rPr>
  </w:style>
  <w:style w:type="paragraph" w:styleId="List3">
    <w:name w:val="List 3"/>
    <w:basedOn w:val="List2"/>
    <w:rsid w:val="00BF6DB1"/>
    <w:pPr>
      <w:ind w:left="1135"/>
    </w:pPr>
  </w:style>
  <w:style w:type="paragraph" w:styleId="List4">
    <w:name w:val="List 4"/>
    <w:basedOn w:val="List3"/>
    <w:rsid w:val="00BF6DB1"/>
    <w:pPr>
      <w:ind w:left="1418"/>
    </w:pPr>
  </w:style>
  <w:style w:type="paragraph" w:styleId="List5">
    <w:name w:val="List 5"/>
    <w:basedOn w:val="List4"/>
    <w:rsid w:val="00BF6DB1"/>
    <w:pPr>
      <w:ind w:left="1702"/>
    </w:pPr>
  </w:style>
  <w:style w:type="paragraph" w:customStyle="1" w:styleId="EditorsNote">
    <w:name w:val="Editor's Note"/>
    <w:basedOn w:val="NO"/>
    <w:link w:val="EditorsNoteChar"/>
    <w:rsid w:val="00BF6DB1"/>
    <w:rPr>
      <w:color w:val="FF0000"/>
      <w:lang w:val="x-none" w:eastAsia="x-none"/>
    </w:rPr>
  </w:style>
  <w:style w:type="paragraph" w:styleId="ListBullet4">
    <w:name w:val="List Bullet 4"/>
    <w:basedOn w:val="ListBullet3"/>
    <w:rsid w:val="00BF6DB1"/>
    <w:pPr>
      <w:numPr>
        <w:numId w:val="19"/>
      </w:numPr>
    </w:pPr>
  </w:style>
  <w:style w:type="paragraph" w:styleId="ListBullet5">
    <w:name w:val="List Bullet 5"/>
    <w:basedOn w:val="ListBullet4"/>
    <w:rsid w:val="00BF6DB1"/>
    <w:pPr>
      <w:numPr>
        <w:numId w:val="20"/>
      </w:numPr>
    </w:pPr>
  </w:style>
  <w:style w:type="paragraph" w:styleId="Footer">
    <w:name w:val="footer"/>
    <w:basedOn w:val="Header"/>
    <w:link w:val="FooterChar"/>
    <w:rsid w:val="00BF6DB1"/>
    <w:pPr>
      <w:jc w:val="center"/>
    </w:pPr>
    <w:rPr>
      <w:i/>
    </w:rPr>
  </w:style>
  <w:style w:type="paragraph" w:customStyle="1" w:styleId="Reference">
    <w:name w:val="Reference"/>
    <w:basedOn w:val="BodyText"/>
    <w:rsid w:val="00BF6DB1"/>
    <w:pPr>
      <w:numPr>
        <w:numId w:val="2"/>
      </w:numPr>
    </w:pPr>
  </w:style>
  <w:style w:type="paragraph" w:styleId="BalloonText">
    <w:name w:val="Balloon Text"/>
    <w:basedOn w:val="Normal"/>
    <w:link w:val="BalloonTextChar"/>
    <w:rsid w:val="00BF6DB1"/>
    <w:rPr>
      <w:rFonts w:ascii="Segoe UI" w:hAnsi="Segoe UI" w:cs="Segoe UI"/>
      <w:sz w:val="18"/>
      <w:szCs w:val="18"/>
    </w:rPr>
  </w:style>
  <w:style w:type="character" w:styleId="PageNumber">
    <w:name w:val="page number"/>
    <w:basedOn w:val="DefaultParagraphFont"/>
    <w:rsid w:val="00BF6DB1"/>
  </w:style>
  <w:style w:type="paragraph" w:styleId="BodyText">
    <w:name w:val="Body Text"/>
    <w:basedOn w:val="Normal"/>
    <w:link w:val="BodyTextChar"/>
    <w:rsid w:val="00BF6DB1"/>
    <w:pPr>
      <w:spacing w:after="120"/>
      <w:jc w:val="both"/>
    </w:pPr>
    <w:rPr>
      <w:rFonts w:ascii="Arial" w:hAnsi="Arial"/>
    </w:rPr>
  </w:style>
  <w:style w:type="character" w:styleId="Hyperlink">
    <w:name w:val="Hyperlink"/>
    <w:uiPriority w:val="99"/>
    <w:rsid w:val="00BF6DB1"/>
    <w:rPr>
      <w:color w:val="0000FF"/>
      <w:u w:val="single"/>
    </w:rPr>
  </w:style>
  <w:style w:type="character" w:styleId="FollowedHyperlink">
    <w:name w:val="FollowedHyperlink"/>
    <w:unhideWhenUsed/>
    <w:rsid w:val="00BF6DB1"/>
    <w:rPr>
      <w:color w:val="800080"/>
      <w:u w:val="single"/>
    </w:rPr>
  </w:style>
  <w:style w:type="character" w:styleId="CommentReference">
    <w:name w:val="annotation reference"/>
    <w:uiPriority w:val="99"/>
    <w:qFormat/>
    <w:rsid w:val="00BF6DB1"/>
    <w:rPr>
      <w:sz w:val="16"/>
      <w:szCs w:val="16"/>
    </w:rPr>
  </w:style>
  <w:style w:type="paragraph" w:styleId="CommentText">
    <w:name w:val="annotation text"/>
    <w:basedOn w:val="Normal"/>
    <w:link w:val="CommentTextChar"/>
    <w:uiPriority w:val="99"/>
    <w:qFormat/>
    <w:rsid w:val="00BF6DB1"/>
  </w:style>
  <w:style w:type="paragraph" w:styleId="CommentSubject">
    <w:name w:val="annotation subject"/>
    <w:basedOn w:val="CommentText"/>
    <w:next w:val="CommentText"/>
    <w:link w:val="CommentSubjectChar"/>
    <w:rsid w:val="00BF6DB1"/>
    <w:rPr>
      <w:b/>
      <w:bCs/>
    </w:rPr>
  </w:style>
  <w:style w:type="character" w:customStyle="1" w:styleId="Heading1Char">
    <w:name w:val="Heading 1 Char"/>
    <w:link w:val="Heading1"/>
    <w:rsid w:val="00BF6DB1"/>
    <w:rPr>
      <w:rFonts w:ascii="Arial" w:hAnsi="Arial"/>
      <w:sz w:val="36"/>
      <w:lang w:eastAsia="ja-JP"/>
    </w:rPr>
  </w:style>
  <w:style w:type="paragraph" w:customStyle="1" w:styleId="B1">
    <w:name w:val="B1"/>
    <w:basedOn w:val="List"/>
    <w:link w:val="B1Char1"/>
    <w:rsid w:val="00BF6DB1"/>
    <w:rPr>
      <w:rFonts w:ascii="Times New Roman" w:hAnsi="Times New Roman"/>
    </w:rPr>
  </w:style>
  <w:style w:type="paragraph" w:customStyle="1" w:styleId="B2">
    <w:name w:val="B2"/>
    <w:basedOn w:val="List2"/>
    <w:link w:val="B2Char"/>
    <w:rsid w:val="00BF6DB1"/>
    <w:rPr>
      <w:rFonts w:ascii="Times New Roman" w:hAnsi="Times New Roman"/>
    </w:rPr>
  </w:style>
  <w:style w:type="paragraph" w:customStyle="1" w:styleId="B3">
    <w:name w:val="B3"/>
    <w:basedOn w:val="List3"/>
    <w:link w:val="B3Char2"/>
    <w:rsid w:val="00BF6DB1"/>
    <w:rPr>
      <w:rFonts w:ascii="Times New Roman" w:hAnsi="Times New Roman"/>
    </w:rPr>
  </w:style>
  <w:style w:type="paragraph" w:customStyle="1" w:styleId="B4">
    <w:name w:val="B4"/>
    <w:basedOn w:val="List4"/>
    <w:link w:val="B4Char"/>
    <w:rsid w:val="00BF6DB1"/>
    <w:rPr>
      <w:rFonts w:ascii="Times New Roman" w:hAnsi="Times New Roman"/>
    </w:rPr>
  </w:style>
  <w:style w:type="paragraph" w:customStyle="1" w:styleId="Proposal">
    <w:name w:val="Proposal"/>
    <w:basedOn w:val="BodyText"/>
    <w:rsid w:val="00BF6DB1"/>
    <w:pPr>
      <w:numPr>
        <w:numId w:val="3"/>
      </w:numPr>
      <w:tabs>
        <w:tab w:val="left" w:pos="1701"/>
      </w:tabs>
    </w:pPr>
    <w:rPr>
      <w:b/>
      <w:bCs/>
    </w:rPr>
  </w:style>
  <w:style w:type="character" w:customStyle="1" w:styleId="BodyTextChar">
    <w:name w:val="Body Text Char"/>
    <w:link w:val="BodyText"/>
    <w:rsid w:val="00BF6DB1"/>
    <w:rPr>
      <w:rFonts w:ascii="Arial" w:hAnsi="Arial"/>
      <w:lang w:eastAsia="zh-CN"/>
    </w:rPr>
  </w:style>
  <w:style w:type="paragraph" w:customStyle="1" w:styleId="B5">
    <w:name w:val="B5"/>
    <w:basedOn w:val="List5"/>
    <w:link w:val="B5Char"/>
    <w:rsid w:val="00BF6DB1"/>
    <w:rPr>
      <w:rFonts w:ascii="Times New Roman" w:hAnsi="Times New Roman"/>
    </w:rPr>
  </w:style>
  <w:style w:type="paragraph" w:customStyle="1" w:styleId="EX">
    <w:name w:val="EX"/>
    <w:basedOn w:val="Normal"/>
    <w:rsid w:val="00BF6DB1"/>
    <w:pPr>
      <w:keepLines/>
      <w:ind w:left="1702" w:hanging="1418"/>
    </w:pPr>
  </w:style>
  <w:style w:type="paragraph" w:customStyle="1" w:styleId="EW">
    <w:name w:val="EW"/>
    <w:basedOn w:val="EX"/>
    <w:rsid w:val="00BF6DB1"/>
  </w:style>
  <w:style w:type="paragraph" w:customStyle="1" w:styleId="TAL">
    <w:name w:val="TAL"/>
    <w:basedOn w:val="Normal"/>
    <w:link w:val="TALCar"/>
    <w:rsid w:val="00BF6DB1"/>
    <w:pPr>
      <w:keepNext/>
      <w:keepLines/>
    </w:pPr>
    <w:rPr>
      <w:rFonts w:ascii="Arial" w:hAnsi="Arial"/>
      <w:sz w:val="18"/>
      <w:lang w:val="x-none" w:eastAsia="x-none"/>
    </w:rPr>
  </w:style>
  <w:style w:type="paragraph" w:customStyle="1" w:styleId="TAC">
    <w:name w:val="TAC"/>
    <w:basedOn w:val="TAL"/>
    <w:rsid w:val="00BF6DB1"/>
    <w:pPr>
      <w:jc w:val="center"/>
    </w:pPr>
  </w:style>
  <w:style w:type="paragraph" w:customStyle="1" w:styleId="TAH">
    <w:name w:val="TAH"/>
    <w:basedOn w:val="TAC"/>
    <w:link w:val="TAHCar"/>
    <w:rsid w:val="00BF6DB1"/>
    <w:rPr>
      <w:b/>
    </w:rPr>
  </w:style>
  <w:style w:type="paragraph" w:customStyle="1" w:styleId="TAN">
    <w:name w:val="TAN"/>
    <w:basedOn w:val="TAL"/>
    <w:rsid w:val="00BF6DB1"/>
    <w:pPr>
      <w:ind w:left="851" w:hanging="851"/>
    </w:pPr>
  </w:style>
  <w:style w:type="paragraph" w:customStyle="1" w:styleId="TAR">
    <w:name w:val="TAR"/>
    <w:basedOn w:val="TAL"/>
    <w:rsid w:val="00BF6DB1"/>
    <w:pPr>
      <w:jc w:val="right"/>
    </w:pPr>
  </w:style>
  <w:style w:type="paragraph" w:customStyle="1" w:styleId="TH">
    <w:name w:val="TH"/>
    <w:basedOn w:val="Normal"/>
    <w:link w:val="THChar"/>
    <w:rsid w:val="00BF6DB1"/>
    <w:pPr>
      <w:keepNext/>
      <w:keepLines/>
      <w:spacing w:before="60"/>
      <w:jc w:val="center"/>
    </w:pPr>
    <w:rPr>
      <w:rFonts w:ascii="Arial" w:hAnsi="Arial"/>
      <w:b/>
      <w:lang w:val="x-none" w:eastAsia="x-none"/>
    </w:rPr>
  </w:style>
  <w:style w:type="paragraph" w:customStyle="1" w:styleId="TF">
    <w:name w:val="TF"/>
    <w:basedOn w:val="TH"/>
    <w:link w:val="TFChar"/>
    <w:rsid w:val="00BF6DB1"/>
    <w:pPr>
      <w:keepNext w:val="0"/>
      <w:spacing w:before="0" w:after="240"/>
    </w:pPr>
  </w:style>
  <w:style w:type="paragraph" w:customStyle="1" w:styleId="TT">
    <w:name w:val="TT"/>
    <w:basedOn w:val="Heading1"/>
    <w:next w:val="Normal"/>
    <w:rsid w:val="00BF6DB1"/>
    <w:pPr>
      <w:outlineLvl w:val="9"/>
    </w:pPr>
  </w:style>
  <w:style w:type="paragraph" w:customStyle="1" w:styleId="ZA">
    <w:name w:val="ZA"/>
    <w:rsid w:val="00BF6D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F6D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F6DB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F6D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F6DB1"/>
  </w:style>
  <w:style w:type="paragraph" w:customStyle="1" w:styleId="ZH">
    <w:name w:val="ZH"/>
    <w:rsid w:val="00BF6DB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F6D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F6DB1"/>
    <w:pPr>
      <w:framePr w:hRule="auto" w:wrap="notBeside" w:y="852"/>
    </w:pPr>
    <w:rPr>
      <w:i w:val="0"/>
      <w:sz w:val="40"/>
    </w:rPr>
  </w:style>
  <w:style w:type="paragraph" w:customStyle="1" w:styleId="ZU">
    <w:name w:val="ZU"/>
    <w:rsid w:val="00BF6D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F6DB1"/>
    <w:pPr>
      <w:framePr w:wrap="notBeside" w:y="16161"/>
    </w:pPr>
  </w:style>
  <w:style w:type="paragraph" w:customStyle="1" w:styleId="FP">
    <w:name w:val="FP"/>
    <w:basedOn w:val="Normal"/>
    <w:rsid w:val="00BF6DB1"/>
  </w:style>
  <w:style w:type="paragraph" w:customStyle="1" w:styleId="Observation">
    <w:name w:val="Observation"/>
    <w:basedOn w:val="Proposal"/>
    <w:qFormat/>
    <w:rsid w:val="00BF6DB1"/>
    <w:pPr>
      <w:numPr>
        <w:numId w:val="13"/>
      </w:numPr>
      <w:ind w:left="1701" w:hanging="1701"/>
    </w:pPr>
    <w:rPr>
      <w:lang w:eastAsia="ja-JP"/>
    </w:rPr>
  </w:style>
  <w:style w:type="paragraph" w:styleId="TableofFigures">
    <w:name w:val="table of figures"/>
    <w:basedOn w:val="BodyText"/>
    <w:next w:val="Normal"/>
    <w:uiPriority w:val="99"/>
    <w:rsid w:val="00BF6DB1"/>
    <w:pPr>
      <w:ind w:left="1701" w:hanging="1701"/>
      <w:jc w:val="left"/>
    </w:pPr>
    <w:rPr>
      <w:b/>
    </w:rPr>
  </w:style>
  <w:style w:type="character" w:customStyle="1" w:styleId="B1Char1">
    <w:name w:val="B1 Char1"/>
    <w:link w:val="B1"/>
    <w:qFormat/>
    <w:rsid w:val="00BF6DB1"/>
    <w:rPr>
      <w:rFonts w:ascii="Times New Roman" w:hAnsi="Times New Roman"/>
      <w:lang w:eastAsia="zh-CN"/>
    </w:rPr>
  </w:style>
  <w:style w:type="character" w:customStyle="1" w:styleId="B2Char">
    <w:name w:val="B2 Char"/>
    <w:link w:val="B2"/>
    <w:qFormat/>
    <w:rsid w:val="00BF6DB1"/>
    <w:rPr>
      <w:rFonts w:ascii="Times New Roman" w:hAnsi="Times New Roman"/>
      <w:lang w:eastAsia="ja-JP"/>
    </w:rPr>
  </w:style>
  <w:style w:type="character" w:customStyle="1" w:styleId="B3Char2">
    <w:name w:val="B3 Char2"/>
    <w:link w:val="B3"/>
    <w:qFormat/>
    <w:rsid w:val="00BF6DB1"/>
    <w:rPr>
      <w:rFonts w:ascii="Times New Roman" w:hAnsi="Times New Roman"/>
      <w:lang w:eastAsia="ja-JP"/>
    </w:rPr>
  </w:style>
  <w:style w:type="character" w:customStyle="1" w:styleId="B4Char">
    <w:name w:val="B4 Char"/>
    <w:link w:val="B4"/>
    <w:rsid w:val="00BF6DB1"/>
    <w:rPr>
      <w:rFonts w:ascii="Times New Roman" w:hAnsi="Times New Roman"/>
      <w:lang w:eastAsia="ja-JP"/>
    </w:rPr>
  </w:style>
  <w:style w:type="character" w:customStyle="1" w:styleId="B5Char">
    <w:name w:val="B5 Char"/>
    <w:link w:val="B5"/>
    <w:rsid w:val="00BF6DB1"/>
    <w:rPr>
      <w:rFonts w:ascii="Times New Roman" w:hAnsi="Times New Roman"/>
      <w:lang w:eastAsia="ja-JP"/>
    </w:rPr>
  </w:style>
  <w:style w:type="paragraph" w:customStyle="1" w:styleId="B6">
    <w:name w:val="B6"/>
    <w:basedOn w:val="B5"/>
    <w:link w:val="B6Char"/>
    <w:rsid w:val="00BF6DB1"/>
    <w:pPr>
      <w:ind w:left="1985"/>
    </w:pPr>
  </w:style>
  <w:style w:type="character" w:customStyle="1" w:styleId="B6Char">
    <w:name w:val="B6 Char"/>
    <w:link w:val="B6"/>
    <w:rsid w:val="00BF6DB1"/>
    <w:rPr>
      <w:rFonts w:ascii="Times New Roman" w:hAnsi="Times New Roman"/>
      <w:lang w:eastAsia="ja-JP"/>
    </w:rPr>
  </w:style>
  <w:style w:type="paragraph" w:customStyle="1" w:styleId="B7">
    <w:name w:val="B7"/>
    <w:basedOn w:val="B6"/>
    <w:link w:val="B7Char"/>
    <w:rsid w:val="00BF6DB1"/>
    <w:pPr>
      <w:ind w:left="2269"/>
    </w:pPr>
  </w:style>
  <w:style w:type="character" w:customStyle="1" w:styleId="B7Char">
    <w:name w:val="B7 Char"/>
    <w:basedOn w:val="B6Char"/>
    <w:link w:val="B7"/>
    <w:rsid w:val="00BF6DB1"/>
    <w:rPr>
      <w:rFonts w:ascii="Times New Roman" w:hAnsi="Times New Roman"/>
      <w:lang w:eastAsia="ja-JP"/>
    </w:rPr>
  </w:style>
  <w:style w:type="paragraph" w:customStyle="1" w:styleId="B8">
    <w:name w:val="B8"/>
    <w:basedOn w:val="B7"/>
    <w:qFormat/>
    <w:rsid w:val="00BF6DB1"/>
    <w:pPr>
      <w:ind w:left="2552"/>
    </w:pPr>
  </w:style>
  <w:style w:type="character" w:customStyle="1" w:styleId="BalloonTextChar">
    <w:name w:val="Balloon Text Char"/>
    <w:link w:val="BalloonText"/>
    <w:rsid w:val="00BF6DB1"/>
    <w:rPr>
      <w:rFonts w:ascii="Segoe UI" w:eastAsiaTheme="minorEastAsia" w:hAnsi="Segoe UI" w:cs="Segoe UI"/>
      <w:sz w:val="18"/>
      <w:szCs w:val="18"/>
      <w:lang w:val="sv-SE" w:eastAsia="ja-JP"/>
    </w:rPr>
  </w:style>
  <w:style w:type="character" w:customStyle="1" w:styleId="CommentTextChar">
    <w:name w:val="Comment Text Char"/>
    <w:link w:val="CommentText"/>
    <w:uiPriority w:val="99"/>
    <w:qFormat/>
    <w:rsid w:val="00BF6DB1"/>
    <w:rPr>
      <w:rFonts w:ascii="Times New Roman" w:hAnsi="Times New Roman"/>
      <w:lang w:eastAsia="ja-JP"/>
    </w:rPr>
  </w:style>
  <w:style w:type="character" w:customStyle="1" w:styleId="CommentSubjectChar">
    <w:name w:val="Comment Subject Char"/>
    <w:link w:val="CommentSubject"/>
    <w:rsid w:val="00BF6DB1"/>
    <w:rPr>
      <w:rFonts w:ascii="Times New Roman" w:hAnsi="Times New Roman"/>
      <w:b/>
      <w:bCs/>
      <w:lang w:eastAsia="ja-JP"/>
    </w:rPr>
  </w:style>
  <w:style w:type="paragraph" w:customStyle="1" w:styleId="CRCoverPage">
    <w:name w:val="CR Cover Page"/>
    <w:link w:val="CRCoverPageZchn"/>
    <w:rsid w:val="00BF6DB1"/>
    <w:pPr>
      <w:spacing w:after="120"/>
    </w:pPr>
    <w:rPr>
      <w:rFonts w:ascii="Arial" w:hAnsi="Arial"/>
      <w:lang w:eastAsia="ko-KR"/>
    </w:rPr>
  </w:style>
  <w:style w:type="character" w:customStyle="1" w:styleId="CRCoverPageZchn">
    <w:name w:val="CR Cover Page Zchn"/>
    <w:link w:val="CRCoverPage"/>
    <w:rsid w:val="00BF6DB1"/>
    <w:rPr>
      <w:rFonts w:ascii="Arial" w:hAnsi="Arial"/>
      <w:lang w:eastAsia="ko-KR"/>
    </w:rPr>
  </w:style>
  <w:style w:type="paragraph" w:customStyle="1" w:styleId="Doc-text2">
    <w:name w:val="Doc-text2"/>
    <w:basedOn w:val="Normal"/>
    <w:link w:val="Doc-text2Char"/>
    <w:qFormat/>
    <w:rsid w:val="00BF6DB1"/>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BF6DB1"/>
    <w:rPr>
      <w:rFonts w:ascii="Arial" w:eastAsia="MS Mincho" w:hAnsi="Arial" w:cstheme="minorBidi"/>
      <w:sz w:val="24"/>
      <w:szCs w:val="24"/>
      <w:lang w:val="x-none" w:eastAsia="x-none"/>
    </w:rPr>
  </w:style>
  <w:style w:type="character" w:customStyle="1" w:styleId="DocumentMapChar">
    <w:name w:val="Document Map Char"/>
    <w:link w:val="DocumentMap"/>
    <w:rsid w:val="00BF6DB1"/>
    <w:rPr>
      <w:rFonts w:ascii="Tahoma" w:hAnsi="Tahoma" w:cs="Tahoma"/>
      <w:shd w:val="clear" w:color="auto" w:fill="000080"/>
      <w:lang w:eastAsia="ja-JP"/>
    </w:rPr>
  </w:style>
  <w:style w:type="paragraph" w:customStyle="1" w:styleId="NO">
    <w:name w:val="NO"/>
    <w:basedOn w:val="Normal"/>
    <w:link w:val="NOChar"/>
    <w:rsid w:val="00BF6DB1"/>
    <w:pPr>
      <w:keepLines/>
      <w:ind w:left="1135" w:hanging="851"/>
    </w:pPr>
  </w:style>
  <w:style w:type="character" w:customStyle="1" w:styleId="NOChar">
    <w:name w:val="NO Char"/>
    <w:link w:val="NO"/>
    <w:qFormat/>
    <w:rsid w:val="00BF6DB1"/>
    <w:rPr>
      <w:rFonts w:ascii="Times New Roman" w:hAnsi="Times New Roman"/>
      <w:lang w:eastAsia="ja-JP"/>
    </w:rPr>
  </w:style>
  <w:style w:type="character" w:customStyle="1" w:styleId="EditorsNoteChar">
    <w:name w:val="Editor's Note Char"/>
    <w:link w:val="EditorsNote"/>
    <w:rsid w:val="00BF6DB1"/>
    <w:rPr>
      <w:rFonts w:ascii="Times New Roman" w:hAnsi="Times New Roman"/>
      <w:color w:val="FF0000"/>
      <w:lang w:val="x-none" w:eastAsia="x-none"/>
    </w:rPr>
  </w:style>
  <w:style w:type="paragraph" w:customStyle="1" w:styleId="EmailDiscussion">
    <w:name w:val="EmailDiscussion"/>
    <w:basedOn w:val="Normal"/>
    <w:next w:val="Normal"/>
    <w:rsid w:val="00BF6DB1"/>
    <w:pPr>
      <w:numPr>
        <w:numId w:val="14"/>
      </w:numPr>
      <w:spacing w:before="40"/>
    </w:pPr>
    <w:rPr>
      <w:rFonts w:ascii="Arial" w:eastAsia="MS Mincho" w:hAnsi="Arial"/>
      <w:b/>
      <w:lang w:eastAsia="en-GB"/>
    </w:rPr>
  </w:style>
  <w:style w:type="character" w:styleId="Emphasis">
    <w:name w:val="Emphasis"/>
    <w:qFormat/>
    <w:rsid w:val="00BF6DB1"/>
    <w:rPr>
      <w:i/>
      <w:iCs/>
    </w:rPr>
  </w:style>
  <w:style w:type="paragraph" w:customStyle="1" w:styleId="FigureTitle">
    <w:name w:val="Figure_Title"/>
    <w:basedOn w:val="Normal"/>
    <w:next w:val="Normal"/>
    <w:rsid w:val="00BF6DB1"/>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BF6DB1"/>
    <w:rPr>
      <w:rFonts w:ascii="Arial" w:hAnsi="Arial"/>
      <w:b/>
      <w:noProof/>
      <w:sz w:val="18"/>
      <w:lang w:eastAsia="ja-JP"/>
    </w:rPr>
  </w:style>
  <w:style w:type="character" w:customStyle="1" w:styleId="FooterChar">
    <w:name w:val="Footer Char"/>
    <w:link w:val="Footer"/>
    <w:rsid w:val="00BF6DB1"/>
    <w:rPr>
      <w:rFonts w:ascii="Arial" w:hAnsi="Arial"/>
      <w:b/>
      <w:i/>
      <w:noProof/>
      <w:sz w:val="18"/>
      <w:lang w:eastAsia="ja-JP"/>
    </w:rPr>
  </w:style>
  <w:style w:type="character" w:customStyle="1" w:styleId="FootnoteTextChar">
    <w:name w:val="Footnote Text Char"/>
    <w:link w:val="FootnoteText"/>
    <w:rsid w:val="00BF6DB1"/>
    <w:rPr>
      <w:rFonts w:asciiTheme="minorHAnsi" w:eastAsiaTheme="minorEastAsia" w:hAnsiTheme="minorHAnsi" w:cstheme="minorBidi"/>
      <w:sz w:val="16"/>
      <w:szCs w:val="24"/>
      <w:lang w:val="sv-SE" w:eastAsia="ja-JP"/>
    </w:rPr>
  </w:style>
  <w:style w:type="paragraph" w:customStyle="1" w:styleId="Guidance">
    <w:name w:val="Guidance"/>
    <w:basedOn w:val="Normal"/>
    <w:rsid w:val="00BF6DB1"/>
    <w:rPr>
      <w:i/>
      <w:color w:val="0000FF"/>
    </w:rPr>
  </w:style>
  <w:style w:type="character" w:customStyle="1" w:styleId="Heading2Char">
    <w:name w:val="Heading 2 Char"/>
    <w:link w:val="Heading2"/>
    <w:rsid w:val="00BF6DB1"/>
    <w:rPr>
      <w:rFonts w:ascii="Arial" w:hAnsi="Arial"/>
      <w:sz w:val="32"/>
      <w:lang w:eastAsia="ja-JP"/>
    </w:rPr>
  </w:style>
  <w:style w:type="character" w:customStyle="1" w:styleId="Heading3Char">
    <w:name w:val="Heading 3 Char"/>
    <w:link w:val="Heading3"/>
    <w:rsid w:val="00BF6DB1"/>
    <w:rPr>
      <w:rFonts w:ascii="Arial" w:hAnsi="Arial"/>
      <w:sz w:val="28"/>
      <w:lang w:eastAsia="ja-JP"/>
    </w:rPr>
  </w:style>
  <w:style w:type="character" w:customStyle="1" w:styleId="Heading4Char">
    <w:name w:val="Heading 4 Char"/>
    <w:link w:val="Heading4"/>
    <w:rsid w:val="00BF6DB1"/>
    <w:rPr>
      <w:rFonts w:ascii="Arial" w:hAnsi="Arial"/>
      <w:sz w:val="24"/>
      <w:lang w:eastAsia="ja-JP"/>
    </w:rPr>
  </w:style>
  <w:style w:type="character" w:customStyle="1" w:styleId="Heading5Char">
    <w:name w:val="Heading 5 Char"/>
    <w:link w:val="Heading5"/>
    <w:rsid w:val="00BF6DB1"/>
    <w:rPr>
      <w:rFonts w:ascii="Arial" w:hAnsi="Arial"/>
      <w:sz w:val="22"/>
      <w:lang w:eastAsia="ja-JP"/>
    </w:rPr>
  </w:style>
  <w:style w:type="paragraph" w:customStyle="1" w:styleId="H6">
    <w:name w:val="H6"/>
    <w:basedOn w:val="Heading5"/>
    <w:next w:val="Normal"/>
    <w:rsid w:val="00BF6DB1"/>
    <w:pPr>
      <w:ind w:left="1985" w:hanging="1985"/>
      <w:outlineLvl w:val="9"/>
    </w:pPr>
    <w:rPr>
      <w:sz w:val="20"/>
    </w:rPr>
  </w:style>
  <w:style w:type="character" w:customStyle="1" w:styleId="Heading6Char">
    <w:name w:val="Heading 6 Char"/>
    <w:link w:val="Heading6"/>
    <w:rsid w:val="00BF6DB1"/>
    <w:rPr>
      <w:rFonts w:ascii="Arial" w:hAnsi="Arial"/>
      <w:lang w:eastAsia="ja-JP"/>
    </w:rPr>
  </w:style>
  <w:style w:type="character" w:customStyle="1" w:styleId="Heading7Char">
    <w:name w:val="Heading 7 Char"/>
    <w:link w:val="Heading7"/>
    <w:rsid w:val="00BF6DB1"/>
    <w:rPr>
      <w:rFonts w:ascii="Arial" w:hAnsi="Arial"/>
      <w:lang w:eastAsia="ja-JP"/>
    </w:rPr>
  </w:style>
  <w:style w:type="character" w:customStyle="1" w:styleId="Heading8Char">
    <w:name w:val="Heading 8 Char"/>
    <w:link w:val="Heading8"/>
    <w:rsid w:val="00BF6DB1"/>
    <w:rPr>
      <w:rFonts w:ascii="Arial" w:hAnsi="Arial"/>
      <w:sz w:val="36"/>
      <w:lang w:eastAsia="ja-JP"/>
    </w:rPr>
  </w:style>
  <w:style w:type="character" w:customStyle="1" w:styleId="Heading9Char">
    <w:name w:val="Heading 9 Char"/>
    <w:link w:val="Heading9"/>
    <w:rsid w:val="00BF6DB1"/>
    <w:rPr>
      <w:rFonts w:ascii="Arial" w:hAnsi="Arial"/>
      <w:sz w:val="36"/>
      <w:lang w:eastAsia="ja-JP"/>
    </w:rPr>
  </w:style>
  <w:style w:type="character" w:styleId="HTMLCode">
    <w:name w:val="HTML Code"/>
    <w:uiPriority w:val="99"/>
    <w:unhideWhenUsed/>
    <w:rsid w:val="00BF6DB1"/>
    <w:rPr>
      <w:rFonts w:ascii="Courier New" w:eastAsia="Times New Roman" w:hAnsi="Courier New" w:cs="Courier New"/>
      <w:sz w:val="20"/>
      <w:szCs w:val="20"/>
    </w:rPr>
  </w:style>
  <w:style w:type="paragraph" w:styleId="IndexHeading">
    <w:name w:val="index heading"/>
    <w:basedOn w:val="Normal"/>
    <w:next w:val="Normal"/>
    <w:rsid w:val="00BF6DB1"/>
    <w:pPr>
      <w:pBdr>
        <w:top w:val="single" w:sz="12" w:space="0" w:color="auto"/>
      </w:pBdr>
      <w:spacing w:before="360" w:after="240"/>
    </w:pPr>
    <w:rPr>
      <w:b/>
      <w:i/>
      <w:sz w:val="26"/>
      <w:lang w:eastAsia="en-GB"/>
    </w:rPr>
  </w:style>
  <w:style w:type="paragraph" w:customStyle="1" w:styleId="LD">
    <w:name w:val="LD"/>
    <w:rsid w:val="00BF6DB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F6DB1"/>
    <w:pPr>
      <w:ind w:left="720"/>
    </w:pPr>
    <w:rPr>
      <w:rFonts w:ascii="Calibri" w:eastAsia="Calibri" w:hAnsi="Calibri"/>
      <w:lang w:val="x-none"/>
    </w:rPr>
  </w:style>
  <w:style w:type="character" w:customStyle="1" w:styleId="ListParagraphChar">
    <w:name w:val="List Paragraph Char"/>
    <w:link w:val="ListParagraph"/>
    <w:uiPriority w:val="34"/>
    <w:locked/>
    <w:rsid w:val="00BF6DB1"/>
    <w:rPr>
      <w:rFonts w:ascii="Calibri" w:eastAsia="Calibri" w:hAnsi="Calibri" w:cstheme="minorBidi"/>
      <w:sz w:val="24"/>
      <w:szCs w:val="24"/>
      <w:lang w:val="x-none" w:eastAsia="ja-JP"/>
    </w:rPr>
  </w:style>
  <w:style w:type="paragraph" w:customStyle="1" w:styleId="NF">
    <w:name w:val="NF"/>
    <w:basedOn w:val="NO"/>
    <w:rsid w:val="00BF6DB1"/>
    <w:pPr>
      <w:keepNext/>
    </w:pPr>
    <w:rPr>
      <w:rFonts w:ascii="Arial" w:hAnsi="Arial"/>
      <w:sz w:val="18"/>
    </w:rPr>
  </w:style>
  <w:style w:type="paragraph" w:customStyle="1" w:styleId="NW">
    <w:name w:val="NW"/>
    <w:basedOn w:val="NO"/>
    <w:rsid w:val="00BF6DB1"/>
  </w:style>
  <w:style w:type="paragraph" w:customStyle="1" w:styleId="PL">
    <w:name w:val="PL"/>
    <w:link w:val="PLChar"/>
    <w:qFormat/>
    <w:rsid w:val="00BF6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F6DB1"/>
    <w:rPr>
      <w:rFonts w:ascii="Courier New" w:eastAsia="Batang" w:hAnsi="Courier New"/>
      <w:noProof/>
      <w:sz w:val="16"/>
      <w:shd w:val="clear" w:color="auto" w:fill="E6E6E6"/>
      <w:lang w:eastAsia="sv-SE"/>
    </w:rPr>
  </w:style>
  <w:style w:type="paragraph" w:styleId="PlainText">
    <w:name w:val="Plain Text"/>
    <w:basedOn w:val="Normal"/>
    <w:link w:val="PlainTextChar"/>
    <w:rsid w:val="00BF6DB1"/>
    <w:rPr>
      <w:rFonts w:ascii="Courier New" w:hAnsi="Courier New"/>
      <w:lang w:val="nb-NO"/>
    </w:rPr>
  </w:style>
  <w:style w:type="character" w:customStyle="1" w:styleId="PlainTextChar">
    <w:name w:val="Plain Text Char"/>
    <w:link w:val="PlainText"/>
    <w:rsid w:val="00BF6DB1"/>
    <w:rPr>
      <w:rFonts w:ascii="Courier New" w:hAnsi="Courier New"/>
      <w:lang w:val="nb-NO" w:eastAsia="ja-JP"/>
    </w:rPr>
  </w:style>
  <w:style w:type="character" w:styleId="Strong">
    <w:name w:val="Strong"/>
    <w:uiPriority w:val="22"/>
    <w:qFormat/>
    <w:rsid w:val="00BF6DB1"/>
    <w:rPr>
      <w:b/>
      <w:bCs/>
    </w:rPr>
  </w:style>
  <w:style w:type="table" w:styleId="TableGrid">
    <w:name w:val="Table Grid"/>
    <w:basedOn w:val="TableNormal"/>
    <w:uiPriority w:val="39"/>
    <w:rsid w:val="00BF6DB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F6DB1"/>
    <w:rPr>
      <w:rFonts w:ascii="Arial" w:eastAsiaTheme="minorEastAsia" w:hAnsi="Arial" w:cstheme="minorBidi"/>
      <w:sz w:val="18"/>
      <w:szCs w:val="24"/>
      <w:lang w:val="x-none" w:eastAsia="x-none"/>
    </w:rPr>
  </w:style>
  <w:style w:type="character" w:customStyle="1" w:styleId="TAHCar">
    <w:name w:val="TAH Car"/>
    <w:link w:val="TAH"/>
    <w:locked/>
    <w:rsid w:val="00BF6DB1"/>
    <w:rPr>
      <w:rFonts w:ascii="Arial" w:hAnsi="Arial"/>
      <w:b/>
      <w:sz w:val="18"/>
      <w:lang w:val="x-none" w:eastAsia="x-none"/>
    </w:rPr>
  </w:style>
  <w:style w:type="character" w:customStyle="1" w:styleId="THChar">
    <w:name w:val="TH Char"/>
    <w:link w:val="TH"/>
    <w:rsid w:val="00BF6DB1"/>
    <w:rPr>
      <w:rFonts w:ascii="Arial" w:hAnsi="Arial"/>
      <w:b/>
      <w:lang w:val="x-none" w:eastAsia="x-none"/>
    </w:rPr>
  </w:style>
  <w:style w:type="paragraph" w:customStyle="1" w:styleId="TAJ">
    <w:name w:val="TAJ"/>
    <w:basedOn w:val="TH"/>
    <w:rsid w:val="00BF6DB1"/>
  </w:style>
  <w:style w:type="paragraph" w:customStyle="1" w:styleId="TALCharChar">
    <w:name w:val="TAL Char Char"/>
    <w:basedOn w:val="Normal"/>
    <w:link w:val="TALCharCharChar"/>
    <w:rsid w:val="00BF6DB1"/>
    <w:pPr>
      <w:keepNext/>
      <w:keepLines/>
    </w:pPr>
    <w:rPr>
      <w:rFonts w:ascii="Arial" w:eastAsia="Malgun Gothic" w:hAnsi="Arial"/>
      <w:sz w:val="18"/>
      <w:lang w:val="x-none" w:eastAsia="x-none"/>
    </w:rPr>
  </w:style>
  <w:style w:type="character" w:customStyle="1" w:styleId="TALCharCharChar">
    <w:name w:val="TAL Char Char Char"/>
    <w:link w:val="TALCharChar"/>
    <w:rsid w:val="00BF6DB1"/>
    <w:rPr>
      <w:rFonts w:ascii="Arial" w:eastAsia="Malgun Gothic" w:hAnsi="Arial" w:cstheme="minorBidi"/>
      <w:sz w:val="18"/>
      <w:szCs w:val="24"/>
      <w:lang w:val="x-none" w:eastAsia="x-none"/>
    </w:rPr>
  </w:style>
  <w:style w:type="character" w:customStyle="1" w:styleId="TFChar">
    <w:name w:val="TF Char"/>
    <w:link w:val="TF"/>
    <w:rsid w:val="00BF6DB1"/>
    <w:rPr>
      <w:rFonts w:ascii="Arial" w:hAnsi="Arial"/>
      <w:b/>
      <w:lang w:val="x-none" w:eastAsia="x-none"/>
    </w:rPr>
  </w:style>
  <w:style w:type="paragraph" w:styleId="ListContinue">
    <w:name w:val="List Continue"/>
    <w:basedOn w:val="Normal"/>
    <w:rsid w:val="00BF6DB1"/>
    <w:pPr>
      <w:spacing w:after="120"/>
      <w:ind w:left="283"/>
      <w:contextualSpacing/>
    </w:pPr>
    <w:rPr>
      <w:rFonts w:ascii="Arial" w:hAnsi="Arial"/>
    </w:rPr>
  </w:style>
  <w:style w:type="paragraph" w:styleId="ListContinue2">
    <w:name w:val="List Continue 2"/>
    <w:basedOn w:val="Normal"/>
    <w:rsid w:val="00BF6DB1"/>
    <w:pPr>
      <w:spacing w:after="120"/>
      <w:ind w:left="566"/>
      <w:contextualSpacing/>
    </w:pPr>
    <w:rPr>
      <w:rFonts w:ascii="Arial" w:hAnsi="Arial"/>
    </w:rPr>
  </w:style>
  <w:style w:type="paragraph" w:styleId="ListNumber3">
    <w:name w:val="List Number 3"/>
    <w:basedOn w:val="ListNumber2"/>
    <w:rsid w:val="00BF6DB1"/>
    <w:pPr>
      <w:numPr>
        <w:numId w:val="10"/>
      </w:numPr>
      <w:contextualSpacing/>
    </w:pPr>
  </w:style>
  <w:style w:type="character" w:styleId="UnresolvedMention">
    <w:name w:val="Unresolved Mention"/>
    <w:basedOn w:val="DefaultParagraphFont"/>
    <w:uiPriority w:val="99"/>
    <w:semiHidden/>
    <w:unhideWhenUsed/>
    <w:rsid w:val="00BF6DB1"/>
    <w:rPr>
      <w:color w:val="808080"/>
      <w:shd w:val="clear" w:color="auto" w:fill="E6E6E6"/>
    </w:rPr>
  </w:style>
  <w:style w:type="paragraph" w:customStyle="1" w:styleId="Agreement">
    <w:name w:val="Agreement"/>
    <w:basedOn w:val="Normal"/>
    <w:next w:val="Doc-text2"/>
    <w:rsid w:val="00D2702D"/>
    <w:pPr>
      <w:numPr>
        <w:numId w:val="25"/>
      </w:numPr>
      <w:spacing w:before="60"/>
    </w:pPr>
    <w:rPr>
      <w:rFonts w:ascii="Arial" w:eastAsia="MS Mincho" w:hAnsi="Arial"/>
      <w:b/>
      <w:lang w:eastAsia="en-GB"/>
    </w:rPr>
  </w:style>
  <w:style w:type="paragraph" w:styleId="Revision">
    <w:name w:val="Revision"/>
    <w:hidden/>
    <w:uiPriority w:val="99"/>
    <w:semiHidden/>
    <w:rsid w:val="00F52F0A"/>
    <w:rPr>
      <w:rFonts w:ascii="Times New Roman" w:hAnsi="Times New Roman"/>
      <w:lang w:eastAsia="ja-JP"/>
    </w:rPr>
  </w:style>
  <w:style w:type="paragraph" w:styleId="NoSpacing">
    <w:name w:val="No Spacing"/>
    <w:uiPriority w:val="1"/>
    <w:qFormat/>
    <w:rsid w:val="00A07FE3"/>
    <w:pPr>
      <w:overflowPunct w:val="0"/>
      <w:autoSpaceDE w:val="0"/>
      <w:autoSpaceDN w:val="0"/>
      <w:adjustRightInd w:val="0"/>
      <w:textAlignment w:val="baseline"/>
    </w:pPr>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509334">
      <w:bodyDiv w:val="1"/>
      <w:marLeft w:val="0"/>
      <w:marRight w:val="0"/>
      <w:marTop w:val="0"/>
      <w:marBottom w:val="0"/>
      <w:divBdr>
        <w:top w:val="none" w:sz="0" w:space="0" w:color="auto"/>
        <w:left w:val="none" w:sz="0" w:space="0" w:color="auto"/>
        <w:bottom w:val="none" w:sz="0" w:space="0" w:color="auto"/>
        <w:right w:val="none" w:sz="0" w:space="0" w:color="auto"/>
      </w:divBdr>
    </w:div>
    <w:div w:id="732578479">
      <w:bodyDiv w:val="1"/>
      <w:marLeft w:val="0"/>
      <w:marRight w:val="0"/>
      <w:marTop w:val="0"/>
      <w:marBottom w:val="0"/>
      <w:divBdr>
        <w:top w:val="none" w:sz="0" w:space="0" w:color="auto"/>
        <w:left w:val="none" w:sz="0" w:space="0" w:color="auto"/>
        <w:bottom w:val="none" w:sz="0" w:space="0" w:color="auto"/>
        <w:right w:val="none" w:sz="0" w:space="0" w:color="auto"/>
      </w:divBdr>
      <w:divsChild>
        <w:div w:id="275716819">
          <w:marLeft w:val="0"/>
          <w:marRight w:val="0"/>
          <w:marTop w:val="0"/>
          <w:marBottom w:val="0"/>
          <w:divBdr>
            <w:top w:val="none" w:sz="0" w:space="0" w:color="auto"/>
            <w:left w:val="none" w:sz="0" w:space="0" w:color="auto"/>
            <w:bottom w:val="none" w:sz="0" w:space="0" w:color="auto"/>
            <w:right w:val="none" w:sz="0" w:space="0" w:color="auto"/>
          </w:divBdr>
        </w:div>
      </w:divsChild>
    </w:div>
    <w:div w:id="885214450">
      <w:bodyDiv w:val="1"/>
      <w:marLeft w:val="0"/>
      <w:marRight w:val="0"/>
      <w:marTop w:val="0"/>
      <w:marBottom w:val="0"/>
      <w:divBdr>
        <w:top w:val="none" w:sz="0" w:space="0" w:color="auto"/>
        <w:left w:val="none" w:sz="0" w:space="0" w:color="auto"/>
        <w:bottom w:val="none" w:sz="0" w:space="0" w:color="auto"/>
        <w:right w:val="none" w:sz="0" w:space="0" w:color="auto"/>
      </w:divBdr>
    </w:div>
    <w:div w:id="1213808885">
      <w:bodyDiv w:val="1"/>
      <w:marLeft w:val="0"/>
      <w:marRight w:val="0"/>
      <w:marTop w:val="0"/>
      <w:marBottom w:val="0"/>
      <w:divBdr>
        <w:top w:val="none" w:sz="0" w:space="0" w:color="auto"/>
        <w:left w:val="none" w:sz="0" w:space="0" w:color="auto"/>
        <w:bottom w:val="none" w:sz="0" w:space="0" w:color="auto"/>
        <w:right w:val="none" w:sz="0" w:space="0" w:color="auto"/>
      </w:divBdr>
      <w:divsChild>
        <w:div w:id="494103945">
          <w:marLeft w:val="0"/>
          <w:marRight w:val="0"/>
          <w:marTop w:val="0"/>
          <w:marBottom w:val="0"/>
          <w:divBdr>
            <w:top w:val="none" w:sz="0" w:space="0" w:color="auto"/>
            <w:left w:val="none" w:sz="0" w:space="0" w:color="auto"/>
            <w:bottom w:val="none" w:sz="0" w:space="0" w:color="auto"/>
            <w:right w:val="none" w:sz="0" w:space="0" w:color="auto"/>
          </w:divBdr>
        </w:div>
      </w:divsChild>
    </w:div>
    <w:div w:id="1472290478">
      <w:bodyDiv w:val="1"/>
      <w:marLeft w:val="0"/>
      <w:marRight w:val="0"/>
      <w:marTop w:val="0"/>
      <w:marBottom w:val="0"/>
      <w:divBdr>
        <w:top w:val="none" w:sz="0" w:space="0" w:color="auto"/>
        <w:left w:val="none" w:sz="0" w:space="0" w:color="auto"/>
        <w:bottom w:val="none" w:sz="0" w:space="0" w:color="auto"/>
        <w:right w:val="none" w:sz="0" w:space="0" w:color="auto"/>
      </w:divBdr>
    </w:div>
    <w:div w:id="1507667673">
      <w:bodyDiv w:val="1"/>
      <w:marLeft w:val="0"/>
      <w:marRight w:val="0"/>
      <w:marTop w:val="0"/>
      <w:marBottom w:val="0"/>
      <w:divBdr>
        <w:top w:val="none" w:sz="0" w:space="0" w:color="auto"/>
        <w:left w:val="none" w:sz="0" w:space="0" w:color="auto"/>
        <w:bottom w:val="none" w:sz="0" w:space="0" w:color="auto"/>
        <w:right w:val="none" w:sz="0" w:space="0" w:color="auto"/>
      </w:divBdr>
      <w:divsChild>
        <w:div w:id="390422450">
          <w:marLeft w:val="0"/>
          <w:marRight w:val="0"/>
          <w:marTop w:val="0"/>
          <w:marBottom w:val="0"/>
          <w:divBdr>
            <w:top w:val="none" w:sz="0" w:space="0" w:color="auto"/>
            <w:left w:val="none" w:sz="0" w:space="0" w:color="auto"/>
            <w:bottom w:val="none" w:sz="0" w:space="0" w:color="auto"/>
            <w:right w:val="none" w:sz="0" w:space="0" w:color="auto"/>
          </w:divBdr>
        </w:div>
      </w:divsChild>
    </w:div>
    <w:div w:id="1682658122">
      <w:bodyDiv w:val="1"/>
      <w:marLeft w:val="0"/>
      <w:marRight w:val="0"/>
      <w:marTop w:val="0"/>
      <w:marBottom w:val="0"/>
      <w:divBdr>
        <w:top w:val="none" w:sz="0" w:space="0" w:color="auto"/>
        <w:left w:val="none" w:sz="0" w:space="0" w:color="auto"/>
        <w:bottom w:val="none" w:sz="0" w:space="0" w:color="auto"/>
        <w:right w:val="none" w:sz="0" w:space="0" w:color="auto"/>
      </w:divBdr>
      <w:divsChild>
        <w:div w:id="1391808413">
          <w:marLeft w:val="0"/>
          <w:marRight w:val="0"/>
          <w:marTop w:val="0"/>
          <w:marBottom w:val="0"/>
          <w:divBdr>
            <w:top w:val="none" w:sz="0" w:space="0" w:color="auto"/>
            <w:left w:val="none" w:sz="0" w:space="0" w:color="auto"/>
            <w:bottom w:val="none" w:sz="0" w:space="0" w:color="auto"/>
            <w:right w:val="none" w:sz="0" w:space="0" w:color="auto"/>
          </w:divBdr>
        </w:div>
      </w:divsChild>
    </w:div>
    <w:div w:id="1994217900">
      <w:bodyDiv w:val="1"/>
      <w:marLeft w:val="0"/>
      <w:marRight w:val="0"/>
      <w:marTop w:val="0"/>
      <w:marBottom w:val="0"/>
      <w:divBdr>
        <w:top w:val="none" w:sz="0" w:space="0" w:color="auto"/>
        <w:left w:val="none" w:sz="0" w:space="0" w:color="auto"/>
        <w:bottom w:val="none" w:sz="0" w:space="0" w:color="auto"/>
        <w:right w:val="none" w:sz="0" w:space="0" w:color="auto"/>
      </w:divBdr>
      <w:divsChild>
        <w:div w:id="1547523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15270-E0BB-4266-844C-12ADBB105E70}"/>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49EF588F-C3CA-4972-A6F5-2244787929D8}">
  <ds:schemaRefs>
    <ds:schemaRef ds:uri="http://purl.org/dc/terms/"/>
    <ds:schemaRef ds:uri="http://schemas.microsoft.com/office/infopath/2007/PartnerControls"/>
    <ds:schemaRef ds:uri="9b239327-9e80-40e4-b1b7-4394fed77a33"/>
    <ds:schemaRef ds:uri="http://purl.org/dc/dcmitype/"/>
    <ds:schemaRef ds:uri="http://schemas.openxmlformats.org/package/2006/metadata/core-properties"/>
    <ds:schemaRef ds:uri="http://schemas.microsoft.com/office/2006/documentManagement/types"/>
    <ds:schemaRef ds:uri="2f282d3b-eb4a-4b09-b61f-b9593442e286"/>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D24D787-0C23-468B-9DA3-0E5400F40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7</Pages>
  <Words>2407</Words>
  <Characters>12664</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15041</CharactersWithSpaces>
  <SharedDoc>false</SharedDoc>
  <HLinks>
    <vt:vector size="30" baseType="variant">
      <vt:variant>
        <vt:i4>1048634</vt:i4>
      </vt:variant>
      <vt:variant>
        <vt:i4>23</vt:i4>
      </vt:variant>
      <vt:variant>
        <vt:i4>0</vt:i4>
      </vt:variant>
      <vt:variant>
        <vt:i4>5</vt:i4>
      </vt:variant>
      <vt:variant>
        <vt:lpwstr/>
      </vt:variant>
      <vt:variant>
        <vt:lpwstr>_Toc24011597</vt:lpwstr>
      </vt:variant>
      <vt:variant>
        <vt:i4>1114170</vt:i4>
      </vt:variant>
      <vt:variant>
        <vt:i4>20</vt:i4>
      </vt:variant>
      <vt:variant>
        <vt:i4>0</vt:i4>
      </vt:variant>
      <vt:variant>
        <vt:i4>5</vt:i4>
      </vt:variant>
      <vt:variant>
        <vt:lpwstr/>
      </vt:variant>
      <vt:variant>
        <vt:lpwstr>_Toc24011596</vt:lpwstr>
      </vt:variant>
      <vt:variant>
        <vt:i4>1179706</vt:i4>
      </vt:variant>
      <vt:variant>
        <vt:i4>17</vt:i4>
      </vt:variant>
      <vt:variant>
        <vt:i4>0</vt:i4>
      </vt:variant>
      <vt:variant>
        <vt:i4>5</vt:i4>
      </vt:variant>
      <vt:variant>
        <vt:lpwstr/>
      </vt:variant>
      <vt:variant>
        <vt:lpwstr>_Toc24011595</vt:lpwstr>
      </vt:variant>
      <vt:variant>
        <vt:i4>1245242</vt:i4>
      </vt:variant>
      <vt:variant>
        <vt:i4>14</vt:i4>
      </vt:variant>
      <vt:variant>
        <vt:i4>0</vt:i4>
      </vt:variant>
      <vt:variant>
        <vt:i4>5</vt:i4>
      </vt:variant>
      <vt:variant>
        <vt:lpwstr/>
      </vt:variant>
      <vt:variant>
        <vt:lpwstr>_Toc24011594</vt:lpwstr>
      </vt:variant>
      <vt:variant>
        <vt:i4>1310778</vt:i4>
      </vt:variant>
      <vt:variant>
        <vt:i4>11</vt:i4>
      </vt:variant>
      <vt:variant>
        <vt:i4>0</vt:i4>
      </vt:variant>
      <vt:variant>
        <vt:i4>5</vt:i4>
      </vt:variant>
      <vt:variant>
        <vt:lpwstr/>
      </vt:variant>
      <vt:variant>
        <vt:lpwstr>_Toc24011593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Zhenhua Zou</cp:lastModifiedBy>
  <cp:revision>598</cp:revision>
  <cp:lastPrinted>2008-01-31T16:09:00Z</cp:lastPrinted>
  <dcterms:created xsi:type="dcterms:W3CDTF">2019-04-08T17:00:00Z</dcterms:created>
  <dcterms:modified xsi:type="dcterms:W3CDTF">2019-11-07T16:48:00Z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a8d6bdfd-9821-4bb8-8799-5e2c3e55980a</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